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Pr="007E1437" w:rsidRDefault="007E1437" w:rsidP="007E1437">
      <w:pPr>
        <w:tabs>
          <w:tab w:val="left" w:pos="822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1437">
        <w:rPr>
          <w:rFonts w:ascii="Times New Roman" w:eastAsia="Times New Roman" w:hAnsi="Times New Roman"/>
          <w:sz w:val="28"/>
          <w:szCs w:val="24"/>
          <w:lang w:eastAsia="ru-RU"/>
        </w:rPr>
        <w:tab/>
        <w:t>ПРОЕКТ</w:t>
      </w: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1437" w:rsidRPr="007E1437" w:rsidRDefault="007E1437" w:rsidP="007E1437">
      <w:pPr>
        <w:tabs>
          <w:tab w:val="left" w:pos="684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4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Методики </w:t>
      </w:r>
      <w:r w:rsidRPr="007E143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определения затрат на строительство временных зданий и сооружений</w:t>
      </w:r>
    </w:p>
    <w:p w:rsidR="007E1437" w:rsidRPr="007E1437" w:rsidRDefault="007E1437" w:rsidP="007E1437">
      <w:pPr>
        <w:tabs>
          <w:tab w:val="left" w:pos="684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437" w:rsidRPr="007E1437" w:rsidRDefault="007E1437" w:rsidP="007E1437">
      <w:pPr>
        <w:tabs>
          <w:tab w:val="left" w:pos="684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437" w:rsidRPr="007E1437" w:rsidRDefault="007E1437" w:rsidP="007E1437">
      <w:pPr>
        <w:tabs>
          <w:tab w:val="left" w:pos="6840"/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33 статьи 1, пунктами 7</w:t>
      </w:r>
      <w:r w:rsidRPr="007E14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 и 7</w:t>
      </w:r>
      <w:r w:rsidRPr="007E14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br/>
        <w:t>статьи 6, частями 3 и 4 статьи 8</w:t>
      </w:r>
      <w:r w:rsidRPr="007E14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(2005, № 1, ст. 16; 2014, № 19, ст. 2336; 2016, № 27, ст. 4302; 2017, № 31, ст. 4740; 2018, № 1, ст. 91), подпунктами 5.4.5 и 5.4.23</w:t>
      </w:r>
      <w:r w:rsidRPr="007E14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(1)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 6117; 2016, № 47, ст. 6673, 2017, № 52 ст. 8137), </w:t>
      </w:r>
      <w:r w:rsidRPr="007E1437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приказываю</w:t>
      </w:r>
      <w:r w:rsidRPr="007E1437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:</w:t>
      </w:r>
    </w:p>
    <w:p w:rsidR="007E1437" w:rsidRPr="007E1437" w:rsidRDefault="007E1437" w:rsidP="007E1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437" w:rsidRPr="007E1437" w:rsidRDefault="007E1437" w:rsidP="007E143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Методику определения затрат на строительство временных зданий и сооружений (далее – Методика).</w:t>
      </w:r>
    </w:p>
    <w:p w:rsidR="007E1437" w:rsidRPr="007E1437" w:rsidRDefault="007E1437" w:rsidP="007E143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не подлежащими применению «ГСН-2001. Сборник сметных норм затрат на строительство временных зданий и сооружений. 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ГСН 81-05-01-2001», утвержденный постановлением Федерального агентства 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строительству и жилищно-коммунальному хозяйству от 7 мая 2001 г. № 45, «ГСНр-2001. Сборник сметных норм затрат на строительство временных зданий и сооружений при производстве ремонтно-строительных работ. 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br/>
        <w:t>ГСНр-81-05-01-2001», утвержденный постановлением Федерального агентства по строительству и жилищно-коммунальному хозяйству от 7 мая 2001 г. № 46, со дня введения в действие Методики.</w:t>
      </w:r>
    </w:p>
    <w:p w:rsidR="007E1437" w:rsidRPr="007E1437" w:rsidRDefault="007E1437" w:rsidP="007E14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7E1437" w:rsidRPr="007E1437" w:rsidRDefault="007E1437" w:rsidP="007E14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437" w:rsidRPr="007E1437" w:rsidRDefault="007E1437" w:rsidP="007E14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437" w:rsidRPr="007E1437" w:rsidRDefault="007E1437" w:rsidP="007E14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437" w:rsidRPr="007E1437" w:rsidRDefault="007E1437" w:rsidP="007E14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>Заместитель Министра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E1437">
        <w:rPr>
          <w:rFonts w:ascii="Times New Roman" w:eastAsia="Times New Roman" w:hAnsi="Times New Roman"/>
          <w:sz w:val="28"/>
          <w:szCs w:val="28"/>
          <w:lang w:eastAsia="ru-RU"/>
        </w:rPr>
        <w:t xml:space="preserve">Х.Д. Мавлияров </w:t>
      </w: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E1437" w:rsidRDefault="007E1437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725DA" w:rsidRPr="006F2461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5DA" w:rsidRPr="006F2461" w:rsidRDefault="003725DA" w:rsidP="003725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</w:t>
      </w:r>
      <w:r w:rsidRPr="006F246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30A3E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определения</w:t>
      </w:r>
      <w:r w:rsidRPr="006F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затрат на строительство временных зданий и сооружений</w:t>
      </w:r>
    </w:p>
    <w:p w:rsidR="003725DA" w:rsidRPr="00143E84" w:rsidRDefault="003725DA" w:rsidP="003725DA">
      <w:pPr>
        <w:rPr>
          <w:rFonts w:ascii="Times New Roman" w:hAnsi="Times New Roman"/>
          <w:b/>
          <w:sz w:val="28"/>
          <w:szCs w:val="28"/>
        </w:rPr>
      </w:pPr>
    </w:p>
    <w:p w:rsidR="003725DA" w:rsidRPr="00B1046B" w:rsidRDefault="003725DA" w:rsidP="003725DA">
      <w:pPr>
        <w:rPr>
          <w:rFonts w:ascii="Times New Roman" w:hAnsi="Times New Roman"/>
          <w:b/>
          <w:sz w:val="28"/>
          <w:szCs w:val="28"/>
        </w:rPr>
      </w:pPr>
      <w:r w:rsidRPr="00B1046B">
        <w:rPr>
          <w:rFonts w:ascii="Times New Roman" w:hAnsi="Times New Roman"/>
          <w:b/>
          <w:sz w:val="28"/>
          <w:szCs w:val="28"/>
        </w:rPr>
        <w:br w:type="page"/>
      </w:r>
    </w:p>
    <w:p w:rsidR="003725DA" w:rsidRPr="00B1046B" w:rsidRDefault="003725DA" w:rsidP="006F24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before="240" w:after="240" w:line="36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46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3725DA" w:rsidRPr="00802FF6" w:rsidRDefault="003725DA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46B">
        <w:rPr>
          <w:rFonts w:ascii="Times New Roman" w:hAnsi="Times New Roman"/>
          <w:sz w:val="28"/>
          <w:szCs w:val="28"/>
        </w:rPr>
        <w:t xml:space="preserve">Настоящая Методика </w:t>
      </w:r>
      <w:r w:rsidR="00830A3E">
        <w:rPr>
          <w:rFonts w:ascii="Times New Roman" w:hAnsi="Times New Roman"/>
          <w:sz w:val="28"/>
          <w:szCs w:val="28"/>
        </w:rPr>
        <w:t>определения</w:t>
      </w:r>
      <w:r w:rsidRPr="00B1046B">
        <w:rPr>
          <w:rFonts w:ascii="Times New Roman" w:hAnsi="Times New Roman"/>
          <w:sz w:val="28"/>
          <w:szCs w:val="28"/>
        </w:rPr>
        <w:t xml:space="preserve"> затрат на строительство временных зданий и сооружений (далее – Методика) разработана </w:t>
      </w:r>
      <w:r w:rsidR="00830A3E">
        <w:rPr>
          <w:rFonts w:ascii="Times New Roman" w:hAnsi="Times New Roman"/>
          <w:sz w:val="28"/>
          <w:szCs w:val="28"/>
        </w:rPr>
        <w:br/>
      </w:r>
      <w:r w:rsidRPr="00B1046B">
        <w:rPr>
          <w:rFonts w:ascii="Times New Roman" w:hAnsi="Times New Roman"/>
          <w:sz w:val="28"/>
          <w:szCs w:val="28"/>
        </w:rPr>
        <w:t>во исполнение части 2.1 статьи 8.3 Градостроительного кодекса Российской Федерации и устанавливает единые методы</w:t>
      </w:r>
      <w:r w:rsidRPr="00D311E9">
        <w:rPr>
          <w:rFonts w:ascii="Times New Roman" w:hAnsi="Times New Roman"/>
          <w:sz w:val="28"/>
          <w:szCs w:val="28"/>
        </w:rPr>
        <w:t xml:space="preserve"> </w:t>
      </w:r>
      <w:r w:rsidR="005B73AC" w:rsidRPr="00D311E9">
        <w:rPr>
          <w:rFonts w:ascii="Times New Roman" w:hAnsi="Times New Roman"/>
          <w:sz w:val="28"/>
          <w:szCs w:val="28"/>
        </w:rPr>
        <w:t xml:space="preserve">расчета </w:t>
      </w:r>
      <w:r w:rsidRPr="00802FF6">
        <w:rPr>
          <w:rFonts w:ascii="Times New Roman" w:hAnsi="Times New Roman"/>
          <w:sz w:val="28"/>
          <w:szCs w:val="28"/>
        </w:rPr>
        <w:t xml:space="preserve">затрат на строительство временных зданий и сооружений при </w:t>
      </w:r>
      <w:r w:rsidR="005B73AC" w:rsidRPr="00802FF6">
        <w:rPr>
          <w:rFonts w:ascii="Times New Roman" w:hAnsi="Times New Roman"/>
          <w:sz w:val="28"/>
          <w:szCs w:val="28"/>
        </w:rPr>
        <w:t>определении</w:t>
      </w:r>
      <w:r w:rsidRPr="00802FF6">
        <w:rPr>
          <w:rFonts w:ascii="Times New Roman" w:hAnsi="Times New Roman"/>
          <w:sz w:val="28"/>
          <w:szCs w:val="28"/>
        </w:rPr>
        <w:t xml:space="preserve"> сметной стоимости строительства, реконструкции и капитального ремонта объектов капитального строительства.</w:t>
      </w:r>
    </w:p>
    <w:p w:rsidR="003725DA" w:rsidRPr="00CA4C05" w:rsidRDefault="003725DA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hAnsi="Times New Roman"/>
          <w:sz w:val="28"/>
          <w:szCs w:val="28"/>
        </w:rPr>
        <w:t>Положения настоящей Методики применяю</w:t>
      </w:r>
      <w:r w:rsidR="005B73AC" w:rsidRPr="00802FF6">
        <w:rPr>
          <w:rFonts w:ascii="Times New Roman" w:hAnsi="Times New Roman"/>
          <w:sz w:val="28"/>
          <w:szCs w:val="28"/>
        </w:rPr>
        <w:t xml:space="preserve">тся в обязательном порядке при </w:t>
      </w:r>
      <w:r w:rsidRPr="00802FF6">
        <w:rPr>
          <w:rFonts w:ascii="Times New Roman" w:hAnsi="Times New Roman"/>
          <w:sz w:val="28"/>
          <w:szCs w:val="28"/>
        </w:rPr>
        <w:t>определении сметной стоимости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сметной стоимости капитального ремонта многоквартирного дома,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кооператива, либо средств собственников помещений в многоквартирном доме и в иных случаях, установленных законодательством Российской Федерации</w:t>
      </w:r>
      <w:r w:rsidR="009B6099" w:rsidRPr="00802FF6">
        <w:rPr>
          <w:rFonts w:ascii="Times New Roman" w:hAnsi="Times New Roman"/>
          <w:sz w:val="28"/>
          <w:szCs w:val="28"/>
        </w:rPr>
        <w:t xml:space="preserve"> или определенных договором (контрактом)</w:t>
      </w:r>
      <w:r w:rsidRPr="00CA4C05">
        <w:rPr>
          <w:rFonts w:ascii="Times New Roman" w:hAnsi="Times New Roman"/>
          <w:sz w:val="28"/>
          <w:szCs w:val="28"/>
        </w:rPr>
        <w:t>.</w:t>
      </w:r>
    </w:p>
    <w:p w:rsidR="003725DA" w:rsidRPr="00143E84" w:rsidRDefault="009B6099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5"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разработана в соответствии с требованиями действующего законодательства, на основании положений нормативных правовых и методических документов</w:t>
      </w:r>
      <w:r w:rsidRPr="00CA4C05" w:rsidDel="001B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A1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содержащи</w:t>
      </w:r>
      <w:r w:rsidR="00143E8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и нормы по ценообразованию и сметному </w:t>
      </w: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нормированию в области градостроительной деятельности, бухгалтерскому учету, налогообложению и других.</w:t>
      </w:r>
    </w:p>
    <w:p w:rsidR="00143E84" w:rsidRDefault="009B6099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временным зданиям и сооружениям относятся специально </w:t>
      </w:r>
      <w:r w:rsidRPr="00B1046B">
        <w:rPr>
          <w:rFonts w:ascii="Times New Roman" w:eastAsia="Times New Roman" w:hAnsi="Times New Roman"/>
          <w:sz w:val="28"/>
          <w:szCs w:val="28"/>
          <w:lang w:eastAsia="ru-RU"/>
        </w:rPr>
        <w:t>возводимые или приспосабливаемые на период строительства производственные, складские, вспомогательные, общественные и жилые здания и сооружения, необходимые для производства работ по строительству объектов капитального строительства и обслуживания работников строительства.</w:t>
      </w:r>
      <w:r w:rsidR="00D22C47" w:rsidRPr="00B10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E84" w:rsidRPr="006F2461" w:rsidRDefault="00D22C47" w:rsidP="006F2461">
      <w:pPr>
        <w:pStyle w:val="a5"/>
        <w:ind w:firstLine="851"/>
        <w:rPr>
          <w:sz w:val="28"/>
          <w:szCs w:val="28"/>
        </w:rPr>
      </w:pPr>
      <w:r w:rsidRPr="006F2461">
        <w:rPr>
          <w:sz w:val="28"/>
          <w:szCs w:val="28"/>
        </w:rPr>
        <w:t>Временные здания и сооружения разделяют на титульные и нетитульные.</w:t>
      </w:r>
      <w:r w:rsidR="00143E84" w:rsidRPr="006F2461">
        <w:rPr>
          <w:sz w:val="28"/>
          <w:szCs w:val="28"/>
        </w:rPr>
        <w:t xml:space="preserve"> </w:t>
      </w:r>
    </w:p>
    <w:p w:rsidR="00D22C47" w:rsidRDefault="00D22C47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>В Методике приведены нормативы затрат на строительство титульных временных зданий и сооружений, перечень которых приведен в приложении 1 Методики.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E84">
        <w:rPr>
          <w:rFonts w:ascii="Times New Roman" w:hAnsi="Times New Roman"/>
          <w:sz w:val="28"/>
          <w:szCs w:val="28"/>
        </w:rPr>
        <w:t xml:space="preserve">Нормативы затрат на строительство временных зданий и сооружений разработаны по принципу усреднения на основании фактически сложившихся данных о расходах, необходимых и достаточных </w:t>
      </w:r>
      <w:r>
        <w:rPr>
          <w:rFonts w:ascii="Times New Roman" w:hAnsi="Times New Roman"/>
          <w:sz w:val="28"/>
          <w:szCs w:val="28"/>
        </w:rPr>
        <w:t>для</w:t>
      </w:r>
      <w:r w:rsidRPr="00143E84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143E84">
        <w:rPr>
          <w:rFonts w:ascii="Times New Roman" w:hAnsi="Times New Roman"/>
          <w:sz w:val="28"/>
          <w:szCs w:val="28"/>
        </w:rPr>
        <w:t xml:space="preserve"> титульных временных зданий и сооружений.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hAnsi="Times New Roman"/>
          <w:sz w:val="28"/>
          <w:szCs w:val="28"/>
        </w:rPr>
        <w:t xml:space="preserve">Нормативы затрат на строительство временных зданий и сооружений учитывают расходы по </w:t>
      </w:r>
      <w:r w:rsidRPr="006F2461">
        <w:rPr>
          <w:rFonts w:ascii="Times New Roman" w:hAnsi="Times New Roman"/>
          <w:sz w:val="28"/>
          <w:szCs w:val="28"/>
        </w:rPr>
        <w:t>строительству (возведению)</w:t>
      </w:r>
      <w:r w:rsidRPr="00802FF6">
        <w:rPr>
          <w:rFonts w:ascii="Times New Roman" w:hAnsi="Times New Roman"/>
          <w:sz w:val="28"/>
          <w:szCs w:val="28"/>
        </w:rPr>
        <w:t xml:space="preserve"> и последующей </w:t>
      </w:r>
      <w:r w:rsidRPr="006F2461">
        <w:rPr>
          <w:rFonts w:ascii="Times New Roman" w:hAnsi="Times New Roman"/>
          <w:sz w:val="28"/>
          <w:szCs w:val="28"/>
        </w:rPr>
        <w:t>разборке (ликвидации)</w:t>
      </w:r>
      <w:r w:rsidRPr="00802FF6">
        <w:rPr>
          <w:rFonts w:ascii="Times New Roman" w:hAnsi="Times New Roman"/>
          <w:sz w:val="28"/>
          <w:szCs w:val="28"/>
        </w:rPr>
        <w:t xml:space="preserve"> временных зданий и сооружений, необходимых для производства работ по строительству объектов капитального строительства и обслуживания работников строительства и (или) по </w:t>
      </w:r>
      <w:r w:rsidRPr="006F2461">
        <w:rPr>
          <w:rFonts w:ascii="Times New Roman" w:hAnsi="Times New Roman"/>
          <w:sz w:val="28"/>
          <w:szCs w:val="28"/>
        </w:rPr>
        <w:t>приспособлению</w:t>
      </w:r>
      <w:r w:rsidRPr="00802FF6">
        <w:rPr>
          <w:rFonts w:ascii="Times New Roman" w:hAnsi="Times New Roman"/>
          <w:sz w:val="28"/>
          <w:szCs w:val="28"/>
        </w:rPr>
        <w:t xml:space="preserve"> и использованию для нужд строительства существующих на строительной площадке и вновь возводимых объектов капитального строительства с последующей ликвидацией обустройств, а также расходы, связанные с </w:t>
      </w:r>
      <w:r w:rsidRPr="006F2461">
        <w:rPr>
          <w:rFonts w:ascii="Times New Roman" w:hAnsi="Times New Roman"/>
          <w:sz w:val="28"/>
          <w:szCs w:val="28"/>
        </w:rPr>
        <w:t>эксплуатацией</w:t>
      </w:r>
      <w:r w:rsidRPr="00802FF6">
        <w:rPr>
          <w:rFonts w:ascii="Times New Roman" w:hAnsi="Times New Roman"/>
          <w:sz w:val="28"/>
          <w:szCs w:val="28"/>
        </w:rPr>
        <w:t xml:space="preserve"> временных зданий и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Затраты, связанные со строительством и последующей разборкой (ликвидацией) временных зданий и сооружений включают</w:t>
      </w:r>
      <w:r w:rsidR="00CA4C05" w:rsidRPr="006F2461">
        <w:rPr>
          <w:rFonts w:ascii="Times New Roman" w:hAnsi="Times New Roman"/>
          <w:sz w:val="28"/>
          <w:szCs w:val="28"/>
        </w:rPr>
        <w:t xml:space="preserve"> </w:t>
      </w:r>
      <w:r w:rsidRPr="006F2461">
        <w:rPr>
          <w:rFonts w:ascii="Times New Roman" w:hAnsi="Times New Roman"/>
          <w:sz w:val="28"/>
          <w:szCs w:val="28"/>
        </w:rPr>
        <w:t xml:space="preserve">оплату труда рабочих и машинистов, стоимость эксплуатации машин и механизмов, </w:t>
      </w:r>
      <w:r w:rsidRPr="006F2461">
        <w:rPr>
          <w:rFonts w:ascii="Times New Roman" w:hAnsi="Times New Roman"/>
          <w:sz w:val="28"/>
          <w:szCs w:val="28"/>
        </w:rPr>
        <w:lastRenderedPageBreak/>
        <w:t>материальные ресурсы</w:t>
      </w:r>
      <w:r w:rsidR="00CA4C05" w:rsidRPr="006F2461">
        <w:rPr>
          <w:rFonts w:ascii="Times New Roman" w:hAnsi="Times New Roman"/>
          <w:sz w:val="28"/>
          <w:szCs w:val="28"/>
        </w:rPr>
        <w:t xml:space="preserve">, </w:t>
      </w:r>
      <w:r w:rsidRPr="006F2461">
        <w:rPr>
          <w:rFonts w:ascii="Times New Roman" w:hAnsi="Times New Roman"/>
          <w:sz w:val="28"/>
          <w:szCs w:val="28"/>
        </w:rPr>
        <w:t>накладные расходы</w:t>
      </w:r>
      <w:r w:rsidR="00CA4C05" w:rsidRPr="006F2461">
        <w:rPr>
          <w:rFonts w:ascii="Times New Roman" w:hAnsi="Times New Roman"/>
          <w:sz w:val="28"/>
          <w:szCs w:val="28"/>
        </w:rPr>
        <w:t xml:space="preserve"> и </w:t>
      </w:r>
      <w:r w:rsidRPr="006F2461">
        <w:rPr>
          <w:rFonts w:ascii="Times New Roman" w:hAnsi="Times New Roman"/>
          <w:sz w:val="28"/>
          <w:szCs w:val="28"/>
        </w:rPr>
        <w:t>сметную прибыль.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Расходы, связанные со строительством и последующей разборкой (ликвидацией) временных зданий и сооружений учитывают следующие затраты:</w:t>
      </w:r>
    </w:p>
    <w:p w:rsidR="00802FF6" w:rsidRPr="00802FF6" w:rsidRDefault="00802FF6" w:rsidP="006F2461">
      <w:pPr>
        <w:pStyle w:val="a3"/>
        <w:widowControl w:val="0"/>
        <w:numPr>
          <w:ilvl w:val="2"/>
          <w:numId w:val="1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для мобильных зданий сборно-разборного типа: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перемещение от склада строительной организации до места монтажа на строительной площадке, от одного участка на другой (для линейных объектов) комплектов деталей зданий, материальных ресурсов;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устройство оснований и фундаментов, монтаж всех деталей с необходимыми отделочными работами, с учетом стоимости материалов, изделий, не входящих в заводской комплект;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устройство вводов сетей инженерно-технического обеспечения, а также на монтаж систем инженерно-технического обеспечения;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монтаж технологического оборудования и устройства фундаментов под него;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демонтаж зданий и сооружений, оснований и фундаментов, оборудования и перемещение деталей, материалов и оборудования на склад строительной организации;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территории;</w:t>
      </w:r>
    </w:p>
    <w:p w:rsidR="00802FF6" w:rsidRPr="00802FF6" w:rsidRDefault="00802FF6" w:rsidP="006F2461">
      <w:pPr>
        <w:pStyle w:val="a3"/>
        <w:widowControl w:val="0"/>
        <w:numPr>
          <w:ilvl w:val="2"/>
          <w:numId w:val="1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для зданий контейнерного (модульного) типа: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4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перемещение от склада строительной организации до места монтажа на строительной площадке и обратно, от одного участка на другой (для линейных объектов);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4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планировку территории;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4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устройство вводов сетей инженерно-технического обеспечения;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4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устройство и разборку площадок с бетонным или иным покрытием;</w:t>
      </w:r>
    </w:p>
    <w:p w:rsidR="00802FF6" w:rsidRPr="00802FF6" w:rsidRDefault="00802FF6" w:rsidP="006F2461">
      <w:pPr>
        <w:pStyle w:val="a3"/>
        <w:widowControl w:val="0"/>
        <w:numPr>
          <w:ilvl w:val="1"/>
          <w:numId w:val="14"/>
        </w:numPr>
        <w:tabs>
          <w:tab w:val="left" w:pos="0"/>
          <w:tab w:val="left" w:pos="156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монтаж и демонтаж внутренних обустройств зданий.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Нормативы затрат на строительство временных зданий и сооружений не учитывают расходы по приобретению комплектов деталей мобильных зданий сборно-разборного типа и приобретению зданий контейнерного (модульного) типа, а также оборудования, включая производственный и хозяйственный инвентарь, для их первоначального оснащения.</w:t>
      </w:r>
    </w:p>
    <w:p w:rsidR="00802FF6" w:rsidRPr="006F2461" w:rsidRDefault="00802FF6" w:rsidP="006F2461">
      <w:pPr>
        <w:pStyle w:val="a5"/>
        <w:ind w:firstLine="851"/>
        <w:rPr>
          <w:sz w:val="28"/>
          <w:szCs w:val="28"/>
        </w:rPr>
      </w:pPr>
      <w:r w:rsidRPr="006F2461">
        <w:rPr>
          <w:sz w:val="28"/>
          <w:szCs w:val="28"/>
        </w:rPr>
        <w:t>Указанные расходы в сметную стоимость строительства отдельно не включаются, а осуществляются за счет собственных средств заказчика или подрядных организаций.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эксплуатации</w:t>
      </w:r>
      <w:r w:rsidR="00425C83">
        <w:rPr>
          <w:rFonts w:ascii="Times New Roman" w:hAnsi="Times New Roman"/>
          <w:sz w:val="28"/>
          <w:szCs w:val="28"/>
        </w:rPr>
        <w:t xml:space="preserve"> </w:t>
      </w:r>
      <w:r w:rsidR="00425C83" w:rsidRPr="00DF15E3">
        <w:rPr>
          <w:rFonts w:ascii="Times New Roman" w:hAnsi="Times New Roman"/>
          <w:sz w:val="28"/>
          <w:szCs w:val="28"/>
        </w:rPr>
        <w:t>временных зданий и сооружений</w:t>
      </w:r>
      <w:r w:rsidRPr="006F2461">
        <w:rPr>
          <w:rFonts w:ascii="Times New Roman" w:hAnsi="Times New Roman"/>
          <w:sz w:val="28"/>
          <w:szCs w:val="28"/>
        </w:rPr>
        <w:t xml:space="preserve"> учитывают </w:t>
      </w:r>
      <w:r w:rsidR="00425C83">
        <w:rPr>
          <w:rFonts w:ascii="Times New Roman" w:hAnsi="Times New Roman"/>
          <w:sz w:val="28"/>
          <w:szCs w:val="28"/>
        </w:rPr>
        <w:t xml:space="preserve">их </w:t>
      </w:r>
      <w:r w:rsidRPr="006F2461">
        <w:rPr>
          <w:rFonts w:ascii="Times New Roman" w:hAnsi="Times New Roman"/>
          <w:sz w:val="28"/>
          <w:szCs w:val="28"/>
        </w:rPr>
        <w:t>амортизацию (аренду) на пе</w:t>
      </w:r>
      <w:r w:rsidR="00425C83">
        <w:rPr>
          <w:rFonts w:ascii="Times New Roman" w:hAnsi="Times New Roman"/>
          <w:sz w:val="28"/>
          <w:szCs w:val="28"/>
        </w:rPr>
        <w:t xml:space="preserve">риод строительства, затраты на </w:t>
      </w:r>
      <w:r w:rsidRPr="006F2461">
        <w:rPr>
          <w:rFonts w:ascii="Times New Roman" w:hAnsi="Times New Roman"/>
          <w:sz w:val="28"/>
          <w:szCs w:val="28"/>
        </w:rPr>
        <w:t>текущий ремонт и содержание.</w:t>
      </w:r>
    </w:p>
    <w:p w:rsidR="00802FF6" w:rsidRPr="006F2461" w:rsidRDefault="00802FF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В нормативах затрат на строительство временных зданий и сооружений учтены затраты на пусконаладочные работы, выполняемые при вводе в эксплуатацию отдельных видов временных зданий и сооружений – котельных, насосных, компрессорных станций, электростанций, трансформаторных подстанций и т.п.</w:t>
      </w:r>
    </w:p>
    <w:p w:rsidR="00D22C47" w:rsidRPr="006F2461" w:rsidRDefault="00D22C47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499586769"/>
      <w:bookmarkStart w:id="2" w:name="_Toc501724312"/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затрат на строительство временных зданий и сооружений, приведенные в Методике, выражены в процентах и дифференцированы по видам </w:t>
      </w:r>
      <w:bookmarkEnd w:id="1"/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>предприятий, объектов капитального строительства, а также по видам работ, выполняемы</w:t>
      </w:r>
      <w:r w:rsidR="00143E8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капитальном ремонте объектов капитального строительства.</w:t>
      </w:r>
      <w:bookmarkEnd w:id="2"/>
    </w:p>
    <w:p w:rsidR="00D22C47" w:rsidRPr="00B1046B" w:rsidRDefault="00D22C47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t>Затраты на строительство и разборку нетитульных временных зданий и сооружений учтены нормативами накладных расходов.</w:t>
      </w:r>
    </w:p>
    <w:p w:rsidR="00D22C47" w:rsidRPr="00143E84" w:rsidRDefault="00D22C47" w:rsidP="006F24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before="240" w:after="240" w:line="36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E8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разработки нормативов затрат на строительство временных зданий и сооружений</w:t>
      </w:r>
    </w:p>
    <w:p w:rsidR="00D22C47" w:rsidRPr="00B1046B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E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Нормативы разрабатываются с учетом рациональной организации строительства, исходя из условий первоочередного выполнения работ по освоению территории под строительство, сооружению постоянных подъездных железных и автомобильных дорог, инженерных коммуникаций, возможности приспособления и использования для нужд строительства существующих и вновь возводимых зданий и сооружений постоянного назначения. В основу расчета нормативов следует принимать раздел проектной документации «Проект организации строительства» разработанный в соответствии с норма</w:t>
      </w:r>
      <w:r w:rsidRPr="00B1046B">
        <w:rPr>
          <w:rFonts w:ascii="Times New Roman" w:eastAsia="Times New Roman" w:hAnsi="Times New Roman"/>
          <w:sz w:val="28"/>
          <w:szCs w:val="28"/>
          <w:lang w:eastAsia="ru-RU"/>
        </w:rPr>
        <w:t>ми и правилами по организации строительства.</w:t>
      </w:r>
    </w:p>
    <w:p w:rsidR="00300BE1" w:rsidRPr="00802FF6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По видам производственного и непроизводственного строительства нормативы разрабатываются на основе данных о построенных титульных временных зданиях и сооружениях в соответствии с проектной документацией объектов-аналогов.</w:t>
      </w:r>
    </w:p>
    <w:p w:rsidR="00300BE1" w:rsidRPr="00802FF6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>При расчете проектов нормативов на основании перечней временных объектов и сооружений, приводимых в проектной документации в разделе «Проект организации строительства», используются следующие данные:</w:t>
      </w:r>
    </w:p>
    <w:p w:rsidR="00300BE1" w:rsidRPr="006F2461" w:rsidRDefault="00300BE1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календарный план строительства, в котором приводится очередность и сроки производства работ подготовительного периода, строительства основных и вспомогательных зданий и сооружений, пусковых комплексов;</w:t>
      </w:r>
    </w:p>
    <w:p w:rsidR="00300BE1" w:rsidRPr="006F2461" w:rsidRDefault="00300BE1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строительный генеральный план с расположением постоянных и временных зданий и сооружений, постоянных и временных железных и автомобильных дорог, инженерных коммуникаций, складов, монтажных кранов и механизированных установок, а также объектов производственной базы;</w:t>
      </w:r>
    </w:p>
    <w:p w:rsidR="00300BE1" w:rsidRPr="006F2461" w:rsidRDefault="00300BE1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график потребности в рабочих кадрах;</w:t>
      </w:r>
    </w:p>
    <w:p w:rsidR="00300BE1" w:rsidRPr="006F2461" w:rsidRDefault="00300BE1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раздела «Проект организации строительства». </w:t>
      </w:r>
    </w:p>
    <w:p w:rsidR="00300BE1" w:rsidRPr="00A74DD0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D0">
        <w:rPr>
          <w:rFonts w:ascii="Times New Roman" w:eastAsia="Times New Roman" w:hAnsi="Times New Roman"/>
          <w:sz w:val="28"/>
          <w:szCs w:val="28"/>
          <w:lang w:eastAsia="ru-RU"/>
        </w:rPr>
        <w:t>При расчете проектов нормативов используются также:</w:t>
      </w:r>
    </w:p>
    <w:p w:rsidR="00300BE1" w:rsidRPr="006F2461" w:rsidRDefault="00300BE1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показатель потребности строительно-монтажных организаций в мобильных (инвентарных) зданиях;</w:t>
      </w:r>
    </w:p>
    <w:p w:rsidR="00300BE1" w:rsidRPr="006F2461" w:rsidRDefault="00300BE1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перечень проектов мобильных (инвентарных) зданий для строительно-монтажных организаций, представленных на рынке строительной продукции, с учетом применения в различных климатических зонах.</w:t>
      </w:r>
    </w:p>
    <w:p w:rsidR="002E5716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D0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разрабатываются для условий строительства, при которых потребность в энергоснабжении, водоснабжении, теплоснабжении, канализационных сетях, а также во временных подъездных автомобильных и железных дорогах обеспечивается присоединением к действующим сетям и дорогам, проходящим на территории строительной площадки (территории строительства). </w:t>
      </w:r>
    </w:p>
    <w:p w:rsidR="00300BE1" w:rsidRPr="001B1A15" w:rsidRDefault="001B1A15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00BE1" w:rsidRPr="001B1A15">
        <w:rPr>
          <w:rFonts w:ascii="Times New Roman" w:eastAsia="Times New Roman" w:hAnsi="Times New Roman"/>
          <w:sz w:val="28"/>
          <w:szCs w:val="28"/>
          <w:lang w:eastAsia="ru-RU"/>
        </w:rPr>
        <w:t xml:space="preserve">ля расчета нормативов принимаются показатели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объектам</w:t>
      </w:r>
      <w:r w:rsidR="00300BE1" w:rsidRPr="001B1A15">
        <w:rPr>
          <w:rFonts w:ascii="Times New Roman" w:eastAsia="Times New Roman" w:hAnsi="Times New Roman"/>
          <w:sz w:val="28"/>
          <w:szCs w:val="28"/>
          <w:lang w:eastAsia="ru-RU"/>
        </w:rPr>
        <w:t xml:space="preserve">-аналогам, за исключением работ и затрат на строительство временных зданий и сооружений, предусмотренных в </w:t>
      </w:r>
      <w:r w:rsidR="002E5716">
        <w:rPr>
          <w:rFonts w:ascii="Times New Roman" w:eastAsia="Times New Roman" w:hAnsi="Times New Roman"/>
          <w:sz w:val="28"/>
          <w:szCs w:val="28"/>
          <w:lang w:eastAsia="ru-RU"/>
        </w:rPr>
        <w:t>приложении 4</w:t>
      </w:r>
      <w:r w:rsidR="00300BE1" w:rsidRPr="001B1A1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Методики.</w:t>
      </w:r>
    </w:p>
    <w:p w:rsidR="00300BE1" w:rsidRPr="001B1A15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A15">
        <w:rPr>
          <w:rFonts w:ascii="Times New Roman" w:eastAsia="Times New Roman" w:hAnsi="Times New Roman"/>
          <w:sz w:val="28"/>
          <w:szCs w:val="28"/>
          <w:lang w:eastAsia="ru-RU"/>
        </w:rPr>
        <w:t>В качестве временных зданий и сооружений могут применяться контейнерные и сборно-разборные мобильные (инвентарные) здания и сооружения, числящиеся в основных средствах строительно-монтажных организаций (административные, санитарно-бытовые, складские и т.п.) а также неинвентарные, вновь сооружаемые временные здания и сооружения.</w:t>
      </w:r>
    </w:p>
    <w:p w:rsidR="00300BE1" w:rsidRPr="00DD66E9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6E9">
        <w:rPr>
          <w:rFonts w:ascii="Times New Roman" w:eastAsia="Times New Roman" w:hAnsi="Times New Roman"/>
          <w:sz w:val="28"/>
          <w:szCs w:val="28"/>
          <w:lang w:eastAsia="ru-RU"/>
        </w:rPr>
        <w:t>Применение типов временных зданий и сооружений определяется сроками осуществления строительства и ввода в эксплуатацию строящихся объектов капитального строительства, а также необходимостью создания нормальных условий для работы на протяжении всего срока строительства, обеспечения культурно-бытового и медицинского обслуживания работников строительства.</w:t>
      </w:r>
    </w:p>
    <w:p w:rsidR="00300BE1" w:rsidRPr="00B056B3" w:rsidRDefault="00300BE1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Сметная стоимость временных зданий и сооружений при определении нормативов затрат определяется на основе сметных расчетов для базового района (Московская область) в соответствии с ведомостью объемов работ.</w:t>
      </w:r>
    </w:p>
    <w:p w:rsidR="00300BE1" w:rsidRPr="006F2461" w:rsidRDefault="00300BE1" w:rsidP="006F2461"/>
    <w:p w:rsidR="00D22C47" w:rsidRPr="00B1046B" w:rsidRDefault="00D22C47" w:rsidP="006F24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560"/>
        </w:tabs>
        <w:spacing w:before="480" w:after="240" w:line="360" w:lineRule="auto"/>
        <w:ind w:left="0" w:firstLine="85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  <w:r w:rsidR="00AB241C" w:rsidRPr="00143E84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определения</w:t>
      </w:r>
      <w:r w:rsidRPr="00B10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затрат на строительство временных зданий и сооружений</w:t>
      </w:r>
    </w:p>
    <w:p w:rsidR="00754F86" w:rsidRPr="00802FF6" w:rsidRDefault="00754F86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Toc501724328"/>
      <w:r w:rsidRPr="00B1046B">
        <w:rPr>
          <w:rFonts w:ascii="Times New Roman" w:hAnsi="Times New Roman"/>
          <w:sz w:val="28"/>
          <w:szCs w:val="28"/>
        </w:rPr>
        <w:t xml:space="preserve">Затраты на строительство временных зданий и сооружений </w:t>
      </w:r>
      <w:r w:rsidR="00800CEA" w:rsidRPr="00B1046B">
        <w:rPr>
          <w:rFonts w:ascii="Times New Roman" w:hAnsi="Times New Roman"/>
          <w:sz w:val="28"/>
          <w:szCs w:val="28"/>
        </w:rPr>
        <w:t xml:space="preserve">определяются нормативным или расчетным способом и </w:t>
      </w:r>
      <w:r w:rsidRPr="00B1046B">
        <w:rPr>
          <w:rFonts w:ascii="Times New Roman" w:hAnsi="Times New Roman"/>
          <w:sz w:val="28"/>
          <w:szCs w:val="28"/>
        </w:rPr>
        <w:t>учитываются в глав</w:t>
      </w:r>
      <w:r w:rsidR="00800CEA" w:rsidRPr="00D311E9">
        <w:rPr>
          <w:rFonts w:ascii="Times New Roman" w:hAnsi="Times New Roman"/>
          <w:sz w:val="28"/>
          <w:szCs w:val="28"/>
        </w:rPr>
        <w:t>е</w:t>
      </w:r>
      <w:r w:rsidRPr="00802FF6">
        <w:rPr>
          <w:rFonts w:ascii="Times New Roman" w:hAnsi="Times New Roman"/>
          <w:sz w:val="28"/>
          <w:szCs w:val="28"/>
        </w:rPr>
        <w:t xml:space="preserve"> 8 сводного сметного расчета стоимости строительства (графы 4 и 5)</w:t>
      </w:r>
      <w:bookmarkEnd w:id="3"/>
      <w:r w:rsidRPr="00802FF6">
        <w:rPr>
          <w:rFonts w:ascii="Times New Roman" w:hAnsi="Times New Roman"/>
          <w:sz w:val="28"/>
          <w:szCs w:val="28"/>
        </w:rPr>
        <w:t>.</w:t>
      </w:r>
    </w:p>
    <w:p w:rsidR="00167A2E" w:rsidRDefault="00754F86" w:rsidP="006F246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2FF6">
        <w:rPr>
          <w:rFonts w:ascii="Times New Roman" w:hAnsi="Times New Roman"/>
          <w:sz w:val="28"/>
          <w:szCs w:val="28"/>
        </w:rPr>
        <w:t>Нормативный способ пред</w:t>
      </w:r>
      <w:r w:rsidR="00167A2E">
        <w:rPr>
          <w:rFonts w:ascii="Times New Roman" w:hAnsi="Times New Roman"/>
          <w:sz w:val="28"/>
          <w:szCs w:val="28"/>
        </w:rPr>
        <w:t>усматрив</w:t>
      </w:r>
      <w:r w:rsidRPr="00B1046B">
        <w:rPr>
          <w:rFonts w:ascii="Times New Roman" w:hAnsi="Times New Roman"/>
          <w:sz w:val="28"/>
          <w:szCs w:val="28"/>
        </w:rPr>
        <w:t>ает использование нормативов</w:t>
      </w:r>
      <w:r w:rsidR="00DE4AD6" w:rsidRPr="00DE4AD6">
        <w:t xml:space="preserve"> </w:t>
      </w:r>
      <w:r w:rsidR="00DE4AD6" w:rsidRPr="00DE4AD6">
        <w:rPr>
          <w:rFonts w:ascii="Times New Roman" w:hAnsi="Times New Roman"/>
          <w:sz w:val="28"/>
          <w:szCs w:val="28"/>
        </w:rPr>
        <w:t>затрат на строительство временных зданий и сооружений</w:t>
      </w:r>
      <w:r w:rsidR="00DE4AD6">
        <w:rPr>
          <w:rFonts w:ascii="Times New Roman" w:hAnsi="Times New Roman"/>
          <w:sz w:val="28"/>
          <w:szCs w:val="28"/>
        </w:rPr>
        <w:t xml:space="preserve"> (далее - нормативы)</w:t>
      </w:r>
      <w:r w:rsidRPr="00B1046B">
        <w:rPr>
          <w:rFonts w:ascii="Times New Roman" w:hAnsi="Times New Roman"/>
          <w:sz w:val="28"/>
          <w:szCs w:val="28"/>
        </w:rPr>
        <w:t>, приведенных в Методике.</w:t>
      </w:r>
      <w:r w:rsidR="00800CEA" w:rsidRPr="00B1046B">
        <w:rPr>
          <w:rFonts w:ascii="Times New Roman" w:hAnsi="Times New Roman"/>
          <w:sz w:val="28"/>
          <w:szCs w:val="28"/>
        </w:rPr>
        <w:t xml:space="preserve"> </w:t>
      </w:r>
    </w:p>
    <w:p w:rsidR="00754F86" w:rsidRPr="00B1046B" w:rsidRDefault="00754F86" w:rsidP="006F246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3E84">
        <w:rPr>
          <w:rFonts w:ascii="Times New Roman" w:hAnsi="Times New Roman"/>
          <w:sz w:val="28"/>
          <w:szCs w:val="28"/>
        </w:rPr>
        <w:t>Расчетный способ заключается в подготовке локальных сметных расчетов (смет) на основании данных о потре</w:t>
      </w:r>
      <w:r w:rsidRPr="00B1046B">
        <w:rPr>
          <w:rFonts w:ascii="Times New Roman" w:hAnsi="Times New Roman"/>
          <w:sz w:val="28"/>
          <w:szCs w:val="28"/>
        </w:rPr>
        <w:t>бности во временных зданиях и сооружениях</w:t>
      </w:r>
      <w:r w:rsidR="00167A2E">
        <w:rPr>
          <w:rFonts w:ascii="Times New Roman" w:hAnsi="Times New Roman"/>
          <w:sz w:val="28"/>
          <w:szCs w:val="28"/>
        </w:rPr>
        <w:t xml:space="preserve"> (перечня)</w:t>
      </w:r>
      <w:r w:rsidRPr="00143E84">
        <w:rPr>
          <w:rFonts w:ascii="Times New Roman" w:hAnsi="Times New Roman"/>
          <w:sz w:val="28"/>
          <w:szCs w:val="28"/>
        </w:rPr>
        <w:t xml:space="preserve">, предусмотренных проектом организации строительства (далее </w:t>
      </w:r>
      <w:r w:rsidR="00167A2E">
        <w:rPr>
          <w:rFonts w:ascii="Times New Roman" w:hAnsi="Times New Roman"/>
          <w:sz w:val="28"/>
          <w:szCs w:val="28"/>
        </w:rPr>
        <w:t>–</w:t>
      </w:r>
      <w:r w:rsidR="00167A2E" w:rsidRPr="00143E84">
        <w:rPr>
          <w:rFonts w:ascii="Times New Roman" w:hAnsi="Times New Roman"/>
          <w:sz w:val="28"/>
          <w:szCs w:val="28"/>
        </w:rPr>
        <w:t xml:space="preserve"> </w:t>
      </w:r>
      <w:r w:rsidRPr="00143E84">
        <w:rPr>
          <w:rFonts w:ascii="Times New Roman" w:hAnsi="Times New Roman"/>
          <w:sz w:val="28"/>
          <w:szCs w:val="28"/>
        </w:rPr>
        <w:t>ПОС).</w:t>
      </w:r>
    </w:p>
    <w:p w:rsidR="00390509" w:rsidRPr="00802FF6" w:rsidRDefault="00390509" w:rsidP="006F246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046B">
        <w:rPr>
          <w:rFonts w:ascii="Times New Roman" w:hAnsi="Times New Roman"/>
          <w:sz w:val="28"/>
          <w:szCs w:val="28"/>
        </w:rPr>
        <w:t>Решение о выборе способа определения указанных затрат находится в компетенции заказчика.</w:t>
      </w:r>
    </w:p>
    <w:p w:rsidR="00390509" w:rsidRPr="00B1046B" w:rsidRDefault="00390509" w:rsidP="006F246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2FF6">
        <w:rPr>
          <w:rFonts w:ascii="Times New Roman" w:hAnsi="Times New Roman"/>
          <w:sz w:val="28"/>
          <w:szCs w:val="28"/>
        </w:rPr>
        <w:t xml:space="preserve">Одновременное использование </w:t>
      </w:r>
      <w:r w:rsidR="00167A2E">
        <w:rPr>
          <w:rFonts w:ascii="Times New Roman" w:hAnsi="Times New Roman"/>
          <w:sz w:val="28"/>
          <w:szCs w:val="28"/>
        </w:rPr>
        <w:t>нормативного и расчетного</w:t>
      </w:r>
      <w:r w:rsidR="00167A2E" w:rsidRPr="00143E84">
        <w:rPr>
          <w:rFonts w:ascii="Times New Roman" w:hAnsi="Times New Roman"/>
          <w:sz w:val="28"/>
          <w:szCs w:val="28"/>
        </w:rPr>
        <w:t xml:space="preserve"> </w:t>
      </w:r>
      <w:r w:rsidRPr="00143E84">
        <w:rPr>
          <w:rFonts w:ascii="Times New Roman" w:hAnsi="Times New Roman"/>
          <w:sz w:val="28"/>
          <w:szCs w:val="28"/>
        </w:rPr>
        <w:t>способов не допускае</w:t>
      </w:r>
      <w:r w:rsidRPr="00B1046B">
        <w:rPr>
          <w:rFonts w:ascii="Times New Roman" w:hAnsi="Times New Roman"/>
          <w:sz w:val="28"/>
          <w:szCs w:val="28"/>
        </w:rPr>
        <w:t>тся.</w:t>
      </w:r>
    </w:p>
    <w:p w:rsidR="00754F86" w:rsidRPr="00802FF6" w:rsidRDefault="00080354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Toc501724329"/>
      <w:r w:rsidRPr="00B1046B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Pr="00D311E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строительство временных зданий и сооружений </w:t>
      </w:r>
      <w:r w:rsidRPr="006F2461">
        <w:rPr>
          <w:rFonts w:ascii="Times New Roman" w:eastAsia="Times New Roman" w:hAnsi="Times New Roman"/>
          <w:sz w:val="28"/>
          <w:szCs w:val="28"/>
          <w:lang w:eastAsia="ru-RU"/>
        </w:rPr>
        <w:t>нормативным способом</w:t>
      </w: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применением нормативов к сметной стоимости строительных</w:t>
      </w:r>
      <w:r w:rsidR="002E5716">
        <w:rPr>
          <w:rFonts w:ascii="Times New Roman" w:eastAsia="Times New Roman" w:hAnsi="Times New Roman"/>
          <w:sz w:val="28"/>
          <w:szCs w:val="28"/>
          <w:lang w:eastAsia="ru-RU"/>
        </w:rPr>
        <w:t xml:space="preserve"> (ремонтно-строительных)</w:t>
      </w:r>
      <w:r w:rsidRPr="00802F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работ по монтажу оборудования (монтажных работ), определенной по итогу глав 1-7 (графы 4 и 5) сводного сметного расчета стоимости строительства.</w:t>
      </w:r>
      <w:bookmarkEnd w:id="4"/>
    </w:p>
    <w:p w:rsidR="001F7F9A" w:rsidRPr="00802FF6" w:rsidRDefault="001F7F9A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FF6">
        <w:rPr>
          <w:rFonts w:ascii="Times New Roman" w:hAnsi="Times New Roman"/>
          <w:sz w:val="28"/>
          <w:szCs w:val="28"/>
        </w:rPr>
        <w:t>Нормативы</w:t>
      </w:r>
      <w:r w:rsidR="00DE4AD6">
        <w:rPr>
          <w:rFonts w:ascii="Times New Roman" w:hAnsi="Times New Roman"/>
          <w:sz w:val="28"/>
          <w:szCs w:val="28"/>
        </w:rPr>
        <w:t xml:space="preserve"> </w:t>
      </w:r>
      <w:r w:rsidRPr="00802FF6">
        <w:rPr>
          <w:rFonts w:ascii="Times New Roman" w:hAnsi="Times New Roman"/>
          <w:sz w:val="28"/>
          <w:szCs w:val="28"/>
        </w:rPr>
        <w:t>приведены:</w:t>
      </w:r>
    </w:p>
    <w:p w:rsidR="001F7F9A" w:rsidRPr="006F2461" w:rsidRDefault="001F7F9A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2FF6">
        <w:rPr>
          <w:rFonts w:ascii="Times New Roman" w:hAnsi="Times New Roman"/>
          <w:sz w:val="28"/>
          <w:szCs w:val="28"/>
        </w:rPr>
        <w:t xml:space="preserve">для объектов строительства </w:t>
      </w:r>
      <w:r w:rsidR="00DE4AD6" w:rsidRPr="00DF15E3">
        <w:rPr>
          <w:rFonts w:ascii="Times New Roman" w:hAnsi="Times New Roman"/>
          <w:sz w:val="28"/>
          <w:szCs w:val="28"/>
        </w:rPr>
        <w:t>–</w:t>
      </w:r>
      <w:r w:rsidRPr="00802FF6">
        <w:rPr>
          <w:rFonts w:ascii="Times New Roman" w:hAnsi="Times New Roman"/>
          <w:sz w:val="28"/>
          <w:szCs w:val="28"/>
        </w:rPr>
        <w:t xml:space="preserve"> в приложении 2 Методики;</w:t>
      </w:r>
    </w:p>
    <w:p w:rsidR="001F7F9A" w:rsidRPr="006F2461" w:rsidRDefault="001F7F9A" w:rsidP="006F2461">
      <w:pPr>
        <w:pStyle w:val="a3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4DD0">
        <w:rPr>
          <w:rFonts w:ascii="Times New Roman" w:hAnsi="Times New Roman"/>
          <w:sz w:val="28"/>
          <w:szCs w:val="28"/>
        </w:rPr>
        <w:lastRenderedPageBreak/>
        <w:t>для объектов капитального ремонта – в приложении 3 Методики.</w:t>
      </w:r>
    </w:p>
    <w:p w:rsidR="001F7F9A" w:rsidRPr="00A74DD0" w:rsidRDefault="002C7DC2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501724331"/>
      <w:r w:rsidRPr="00A74DD0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сметной стоимости строительства объектов капитального строительства применяются нормативы, приведенные в приложении 2 Методики.</w:t>
      </w:r>
      <w:bookmarkEnd w:id="5"/>
    </w:p>
    <w:p w:rsidR="002C7DC2" w:rsidRPr="00DE4AD6" w:rsidRDefault="002C7DC2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501724332"/>
      <w:r w:rsidRPr="00A74D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сметной стоимости реконструкции объектов капитального строительства, а также при строительстве </w:t>
      </w:r>
      <w:r w:rsidR="00DE4AD6">
        <w:rPr>
          <w:rFonts w:ascii="Times New Roman" w:eastAsia="Times New Roman" w:hAnsi="Times New Roman"/>
          <w:sz w:val="28"/>
          <w:szCs w:val="28"/>
          <w:lang w:eastAsia="ru-RU"/>
        </w:rPr>
        <w:t>объектов капитального строительства</w:t>
      </w:r>
      <w:r w:rsidRPr="00DE4A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действующих предприятий или примыкающих к ним строительных площадках применяются нормативы, приведенные в приложении 2</w:t>
      </w:r>
      <w:r w:rsidR="00DE4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AD6" w:rsidRPr="00DF15E3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DE4AD6">
        <w:rPr>
          <w:rFonts w:ascii="Times New Roman" w:eastAsia="Times New Roman" w:hAnsi="Times New Roman"/>
          <w:sz w:val="28"/>
          <w:szCs w:val="28"/>
          <w:lang w:eastAsia="ru-RU"/>
        </w:rPr>
        <w:t>, с учетом коэффициента 0,8.</w:t>
      </w:r>
      <w:bookmarkEnd w:id="6"/>
    </w:p>
    <w:p w:rsidR="00AB241C" w:rsidRPr="00DE4AD6" w:rsidRDefault="00AB241C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A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сметной стоимости капитального ремонта </w:t>
      </w:r>
      <w:r w:rsidRPr="00DE4AD6">
        <w:rPr>
          <w:rFonts w:ascii="Times New Roman" w:hAnsi="Times New Roman"/>
          <w:bCs/>
          <w:sz w:val="28"/>
          <w:szCs w:val="28"/>
        </w:rPr>
        <w:t>объектов жилищного, социально-культурного, коммунально-бытового назначения, сетей инженерно-технического обеспечения, объектов благоустройства и искусственных сооружений</w:t>
      </w:r>
      <w:r w:rsidRPr="00DE4A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нормативы, приведенные в приложении 3</w:t>
      </w:r>
      <w:r w:rsidR="00DE4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AD6" w:rsidRPr="00DF15E3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DE4A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41C" w:rsidRPr="00D026F9" w:rsidRDefault="00AB241C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6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сметной стоимости капитального ремонта </w:t>
      </w:r>
      <w:r w:rsidRPr="00D026F9">
        <w:rPr>
          <w:rFonts w:ascii="Times New Roman" w:hAnsi="Times New Roman"/>
          <w:bCs/>
          <w:sz w:val="28"/>
          <w:szCs w:val="28"/>
        </w:rPr>
        <w:t>объектов производственного назначения применяются нормативы, приведенные в приложении 2 Методики с применением коэффициента 0,8.</w:t>
      </w:r>
    </w:p>
    <w:p w:rsidR="00AB241C" w:rsidRPr="00D026F9" w:rsidRDefault="00452983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026F9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сметной стоимости капитального ремонта</w:t>
      </w:r>
      <w:r w:rsidR="00D026F9" w:rsidRPr="00120EF9">
        <w:rPr>
          <w:rFonts w:ascii="Times New Roman" w:hAnsi="Times New Roman"/>
          <w:sz w:val="28"/>
          <w:szCs w:val="28"/>
        </w:rPr>
        <w:t xml:space="preserve"> четырех и менее строительных конструкций и (или) систем инженерно-технического обеспечения</w:t>
      </w:r>
      <w:r w:rsidR="00A92F56">
        <w:rPr>
          <w:rFonts w:ascii="Times New Roman" w:hAnsi="Times New Roman"/>
          <w:sz w:val="28"/>
          <w:szCs w:val="28"/>
        </w:rPr>
        <w:t xml:space="preserve"> на одном объекте капитального строительства</w:t>
      </w:r>
      <w:r w:rsidR="00D026F9" w:rsidRPr="00120EF9">
        <w:rPr>
          <w:rFonts w:ascii="Times New Roman" w:hAnsi="Times New Roman"/>
          <w:sz w:val="28"/>
          <w:szCs w:val="28"/>
        </w:rPr>
        <w:t xml:space="preserve"> </w:t>
      </w:r>
      <w:r w:rsidR="00D026F9">
        <w:rPr>
          <w:rFonts w:ascii="Times New Roman" w:hAnsi="Times New Roman"/>
          <w:sz w:val="28"/>
          <w:szCs w:val="28"/>
        </w:rPr>
        <w:t xml:space="preserve">к </w:t>
      </w:r>
      <w:r w:rsidR="00D026F9" w:rsidRPr="00120EF9">
        <w:rPr>
          <w:rFonts w:ascii="Times New Roman" w:hAnsi="Times New Roman"/>
          <w:sz w:val="28"/>
          <w:szCs w:val="28"/>
        </w:rPr>
        <w:t xml:space="preserve">сметной стоимости соответствующих конструкций и (или) систем </w:t>
      </w:r>
      <w:r w:rsidR="00D026F9">
        <w:rPr>
          <w:rFonts w:ascii="Times New Roman" w:hAnsi="Times New Roman"/>
          <w:sz w:val="28"/>
          <w:szCs w:val="28"/>
        </w:rPr>
        <w:t xml:space="preserve">применяются </w:t>
      </w:r>
      <w:r w:rsidR="00D026F9" w:rsidRPr="00120EF9">
        <w:rPr>
          <w:rFonts w:ascii="Times New Roman" w:hAnsi="Times New Roman"/>
          <w:sz w:val="28"/>
          <w:szCs w:val="28"/>
        </w:rPr>
        <w:t>нормативы, приведенные в пп. 2.1 – 2.4</w:t>
      </w:r>
      <w:r w:rsidR="00D026F9" w:rsidRPr="00D026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3</w:t>
      </w:r>
      <w:r w:rsidR="00D026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</w:t>
      </w:r>
      <w:r w:rsidR="00D026F9">
        <w:rPr>
          <w:rFonts w:ascii="Times New Roman" w:hAnsi="Times New Roman"/>
          <w:sz w:val="28"/>
          <w:szCs w:val="28"/>
        </w:rPr>
        <w:t xml:space="preserve"> </w:t>
      </w:r>
      <w:r w:rsidR="00AB241C" w:rsidRPr="00D026F9">
        <w:rPr>
          <w:rFonts w:ascii="Times New Roman" w:hAnsi="Times New Roman"/>
          <w:sz w:val="28"/>
          <w:szCs w:val="28"/>
        </w:rPr>
        <w:t>.</w:t>
      </w:r>
    </w:p>
    <w:p w:rsidR="00AB241C" w:rsidRPr="00D026F9" w:rsidRDefault="00A92F56" w:rsidP="006F24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26F9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сметной стоимости капитального ремонта</w:t>
      </w:r>
      <w:r w:rsidRPr="00120EF9">
        <w:rPr>
          <w:rFonts w:ascii="Times New Roman" w:hAnsi="Times New Roman"/>
          <w:sz w:val="28"/>
          <w:szCs w:val="28"/>
        </w:rPr>
        <w:t xml:space="preserve"> </w:t>
      </w:r>
      <w:r w:rsidRPr="00D026F9">
        <w:rPr>
          <w:rFonts w:ascii="Times New Roman" w:hAnsi="Times New Roman"/>
          <w:sz w:val="28"/>
          <w:szCs w:val="28"/>
        </w:rPr>
        <w:t>более четырех строительных конструкций и (или) систем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на одном объекте капитального строительства</w:t>
      </w:r>
      <w:r w:rsidRPr="00120EF9">
        <w:rPr>
          <w:rFonts w:ascii="Times New Roman" w:hAnsi="Times New Roman"/>
          <w:sz w:val="28"/>
          <w:szCs w:val="28"/>
        </w:rPr>
        <w:t xml:space="preserve"> </w:t>
      </w:r>
      <w:r w:rsidR="00D026F9">
        <w:rPr>
          <w:rFonts w:ascii="Times New Roman" w:hAnsi="Times New Roman"/>
          <w:sz w:val="28"/>
          <w:szCs w:val="28"/>
        </w:rPr>
        <w:t>применяются</w:t>
      </w:r>
      <w:r w:rsidR="00D026F9" w:rsidRPr="00D026F9">
        <w:rPr>
          <w:rFonts w:ascii="Times New Roman" w:hAnsi="Times New Roman"/>
          <w:sz w:val="28"/>
          <w:szCs w:val="28"/>
        </w:rPr>
        <w:t xml:space="preserve"> </w:t>
      </w:r>
      <w:r w:rsidR="00AB241C" w:rsidRPr="00D026F9">
        <w:rPr>
          <w:rFonts w:ascii="Times New Roman" w:hAnsi="Times New Roman"/>
          <w:sz w:val="28"/>
          <w:szCs w:val="28"/>
        </w:rPr>
        <w:t>нормативы</w:t>
      </w:r>
      <w:r w:rsidR="00D026F9">
        <w:rPr>
          <w:rFonts w:ascii="Times New Roman" w:hAnsi="Times New Roman"/>
          <w:sz w:val="28"/>
          <w:szCs w:val="28"/>
        </w:rPr>
        <w:t xml:space="preserve">, приведенные в </w:t>
      </w:r>
      <w:r w:rsidR="00AB241C" w:rsidRPr="00D026F9">
        <w:rPr>
          <w:rFonts w:ascii="Times New Roman" w:hAnsi="Times New Roman"/>
          <w:sz w:val="28"/>
          <w:szCs w:val="28"/>
        </w:rPr>
        <w:t xml:space="preserve"> пп. </w:t>
      </w:r>
      <w:r w:rsidR="007D12B7" w:rsidRPr="00D026F9">
        <w:rPr>
          <w:rFonts w:ascii="Times New Roman" w:hAnsi="Times New Roman"/>
          <w:sz w:val="28"/>
          <w:szCs w:val="28"/>
        </w:rPr>
        <w:t>1.1 – 1.3</w:t>
      </w:r>
      <w:r w:rsidR="00D026F9">
        <w:rPr>
          <w:rFonts w:ascii="Times New Roman" w:hAnsi="Times New Roman"/>
          <w:sz w:val="28"/>
          <w:szCs w:val="28"/>
        </w:rPr>
        <w:t xml:space="preserve"> </w:t>
      </w:r>
      <w:r w:rsidR="00D026F9" w:rsidRPr="00D026F9">
        <w:rPr>
          <w:rFonts w:ascii="Times New Roman" w:eastAsia="Times New Roman" w:hAnsi="Times New Roman"/>
          <w:sz w:val="28"/>
          <w:szCs w:val="28"/>
          <w:lang w:eastAsia="ru-RU"/>
        </w:rPr>
        <w:t>приложения 3</w:t>
      </w:r>
      <w:r w:rsidR="00D026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</w:t>
      </w:r>
      <w:r w:rsidR="007D12B7" w:rsidRPr="00D026F9">
        <w:rPr>
          <w:rFonts w:ascii="Times New Roman" w:hAnsi="Times New Roman"/>
          <w:sz w:val="28"/>
          <w:szCs w:val="28"/>
        </w:rPr>
        <w:t>.</w:t>
      </w:r>
    </w:p>
    <w:p w:rsidR="00AB241C" w:rsidRPr="008635C0" w:rsidRDefault="00AB241C" w:rsidP="006F24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0587">
        <w:rPr>
          <w:rFonts w:ascii="Times New Roman" w:hAnsi="Times New Roman"/>
          <w:sz w:val="28"/>
          <w:szCs w:val="28"/>
        </w:rPr>
        <w:t>Нормативы затрат, приведенные в приложении 3</w:t>
      </w:r>
      <w:r w:rsidR="001915D4">
        <w:rPr>
          <w:rFonts w:ascii="Times New Roman" w:hAnsi="Times New Roman"/>
          <w:sz w:val="28"/>
          <w:szCs w:val="28"/>
        </w:rPr>
        <w:t xml:space="preserve"> Методики</w:t>
      </w:r>
      <w:r w:rsidRPr="00E30587">
        <w:rPr>
          <w:rFonts w:ascii="Times New Roman" w:hAnsi="Times New Roman"/>
          <w:sz w:val="28"/>
          <w:szCs w:val="28"/>
        </w:rPr>
        <w:t xml:space="preserve">, не распространяются на текущий ремонт объектов капитального строительства. </w:t>
      </w:r>
      <w:r w:rsidRPr="00E30587">
        <w:rPr>
          <w:rFonts w:ascii="Times New Roman" w:hAnsi="Times New Roman"/>
          <w:sz w:val="28"/>
          <w:szCs w:val="28"/>
        </w:rPr>
        <w:lastRenderedPageBreak/>
        <w:t>Затраты на строительство</w:t>
      </w:r>
      <w:r w:rsidRPr="00A92F56">
        <w:rPr>
          <w:rFonts w:ascii="Times New Roman" w:hAnsi="Times New Roman"/>
          <w:sz w:val="28"/>
          <w:szCs w:val="28"/>
        </w:rPr>
        <w:t xml:space="preserve"> и разборку временных зданий и сооружений при выполнении работ по текущему ремонту учтены в нормативах накладных расходов.</w:t>
      </w:r>
    </w:p>
    <w:p w:rsidR="00AB241C" w:rsidRPr="001915D4" w:rsidRDefault="00AB241C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Toc501724342"/>
      <w:r w:rsidRPr="008635C0">
        <w:rPr>
          <w:rFonts w:ascii="Times New Roman" w:eastAsia="Times New Roman" w:hAnsi="Times New Roman"/>
          <w:sz w:val="28"/>
          <w:szCs w:val="28"/>
          <w:lang w:eastAsia="ru-RU"/>
        </w:rPr>
        <w:t xml:space="preserve">В нормативах </w:t>
      </w:r>
      <w:r w:rsidR="00D75B72"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 </w:t>
      </w:r>
      <w:r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строительство временных зданий и сооружений </w:t>
      </w:r>
      <w:r w:rsidR="00D75B72" w:rsidRPr="001915D4">
        <w:rPr>
          <w:rFonts w:ascii="Times New Roman" w:eastAsia="Times New Roman" w:hAnsi="Times New Roman"/>
          <w:sz w:val="28"/>
          <w:szCs w:val="28"/>
          <w:lang w:eastAsia="ru-RU"/>
        </w:rPr>
        <w:t>не учтены затраты</w:t>
      </w:r>
      <w:r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строительство отдельных видов временных сооружений и устройств, перечень которых приведен в </w:t>
      </w:r>
      <w:r w:rsidR="001915D4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1915D4"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25D6" w:rsidRPr="001915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B72" w:rsidRPr="001915D4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5B72" w:rsidRPr="001915D4">
        <w:rPr>
          <w:rFonts w:ascii="Times New Roman" w:eastAsia="Times New Roman" w:hAnsi="Times New Roman"/>
          <w:sz w:val="28"/>
          <w:szCs w:val="28"/>
          <w:lang w:eastAsia="ru-RU"/>
        </w:rPr>
        <w:t>При соответствующем обосновании проектной документацией указные затраты определяются по локальным сметным расчетам (сметам) и дополнительно</w:t>
      </w:r>
      <w:r w:rsidR="00CC25D6"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(сверх нормативов)</w:t>
      </w:r>
      <w:r w:rsidR="00D75B72" w:rsidRPr="001915D4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учитываются в главе 8 сводного сметного расчета стоимости строительства</w:t>
      </w:r>
      <w:r w:rsidRPr="00191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:rsidR="00AB241C" w:rsidRPr="00FD5EDE" w:rsidRDefault="00AB241C" w:rsidP="006F24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560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Toc501724343"/>
      <w:r w:rsidRPr="00FD5EDE">
        <w:rPr>
          <w:rFonts w:ascii="Times New Roman" w:eastAsia="Times New Roman" w:hAnsi="Times New Roman"/>
          <w:sz w:val="28"/>
          <w:szCs w:val="28"/>
          <w:lang w:eastAsia="ru-RU"/>
        </w:rPr>
        <w:t>Для предприятий, объектов капитального строительства и видов работ, на которые отсутствуют нормативы, затраты на строительство временных зданий и сооружений определяются расчетным способом. Расчетный способ определения указанных затрат рекомендуется также для строек в районах со сложными климатическим условиями, в том числе расположенных в районах Крайнего Севера и местностях, приравненных к ним, на объектах капитального строительства в неосвоенных районах, при реконструкции предприятий различных отраслей.</w:t>
      </w:r>
      <w:bookmarkEnd w:id="8"/>
    </w:p>
    <w:p w:rsidR="00CC25D6" w:rsidRPr="00FD5EDE" w:rsidRDefault="00CC25D6" w:rsidP="006F2461">
      <w:pPr>
        <w:pStyle w:val="a3"/>
        <w:numPr>
          <w:ilvl w:val="1"/>
          <w:numId w:val="0"/>
        </w:numPr>
        <w:tabs>
          <w:tab w:val="left" w:pos="0"/>
          <w:tab w:val="left" w:pos="1560"/>
        </w:tabs>
        <w:spacing w:after="0" w:line="360" w:lineRule="auto"/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5EDE">
        <w:rPr>
          <w:rFonts w:ascii="Times New Roman" w:hAnsi="Times New Roman"/>
          <w:sz w:val="28"/>
          <w:szCs w:val="28"/>
        </w:rPr>
        <w:br w:type="page"/>
      </w:r>
    </w:p>
    <w:p w:rsidR="00CC25D6" w:rsidRPr="00A74DD0" w:rsidRDefault="00CC25D6" w:rsidP="006F2461">
      <w:pPr>
        <w:tabs>
          <w:tab w:val="left" w:pos="0"/>
          <w:tab w:val="left" w:pos="1560"/>
        </w:tabs>
        <w:jc w:val="both"/>
        <w:rPr>
          <w:rFonts w:ascii="Times New Roman" w:hAnsi="Times New Roman"/>
          <w:b/>
          <w:sz w:val="28"/>
          <w:szCs w:val="28"/>
        </w:rPr>
      </w:pPr>
      <w:r w:rsidRPr="00A07B33">
        <w:rPr>
          <w:rFonts w:ascii="Times New Roman" w:hAnsi="Times New Roman"/>
          <w:b/>
          <w:sz w:val="28"/>
          <w:szCs w:val="28"/>
        </w:rPr>
        <w:t>Приложение 1 - Перечень работ и затрат, относящихся к титульным временным зданиям и сооружениям, учтенных нормативами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Временное приспособление для обслуживания работников строительства вновь построенных постоянных зданий и сооружений – восстановление и ремонт их по окончании использования.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Аренда и приспособление существующих помещений с последующей ликвидацией обустройств.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Временное приспособление для производственных нужд строительства вновь построенных и существующих постоянных зданий, и сооружений – восстановление и ремонт их по окончании использования.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 xml:space="preserve">Перемещение конструкций и деталей производственных, складских, вспомогательных, общественных (кроме жилых) контейнерных и сборно-разборных мобильных (инвентарных) зданий и сооружений на строительную площадку, устройство оснований и фундаментов под них, монтаж с необходимой отделкой, монтаж оборудования, ввод инженерных сетей, разборка и демонтаж, восстановление площадки, перемещение конструкций и деталей на склад для всех видов строительства. 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Затраты, связанные с отстоем на железнодорожных путях общего пользования специализированного подвижного состава, принадлежащего строительным организациям, выполняющим работы на линейных объектах железнодорожного транспорта (вагонов, оборудованных под жилье; технологических железнодорожных вагонов в составе прорабских участков; раскаточных платформ для кабеля, вагонов-мастерских, вагонов-складов, кабелеукладчиков на железнодорожном ходу и др.).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Затраты на титульные временные здания и сооружения (изложенные в п. 4 данного приложения), в том числе предназначенные под жилье, при возведении автодорожных мостов и путепроводов, площадочных сооружений на магистральных сетях вне населенных пунктов (компрессорные и насосные станции, газораспределительные станции).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Затраты, связанные с отстоем на железнодорожных путях общего пользования специализированного подвижного состава на объектах железнодорожного транспорта при эксплуатируемых сетях, железнодорожных мостов.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сооружению и разборке неинвентарных временных зданий и сооружений (включая стоимость материальных ресурсов), на амортизационные отчисления (арендная плата) контейнерных и сборно-</w:t>
      </w:r>
      <w:r w:rsidRPr="006F2461">
        <w:rPr>
          <w:rFonts w:ascii="Times New Roman" w:hAnsi="Times New Roman"/>
          <w:sz w:val="28"/>
          <w:szCs w:val="28"/>
        </w:rPr>
        <w:lastRenderedPageBreak/>
        <w:t>разборных мобильных (инвентарных) зданий и их оборудования, затраты на текущий ремонт временных зданий, относящихся к производственным, вспомогательным, общественным зданиям, штабов строительства (кроме затрат на санитарно-бытовое обслуживание, учитываемых в составе нормативов накладных расходов).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сооружению и разборке неинвентарных сооружений временных обустройств (площадки, платформы и др.) для материалов, изделий, конструкций и оборудования, а также для погрузочно-разгрузочных работ.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сооружению и разборке неинвентарных сооружений (включая стоимость материальных ресурсов), амортизационные отчисления (арендная плата), расходы по текущему ремонту на временные производственные мастерские многофункционального назначения (ремонтно-механические, арматурные, столярно-плотничные и др.).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сооружению и разборке неинвентарных сооружений (включая стоимость материальных ресурсов), амортизационные отчисления (арендная плата), расходы по текущему ремонту на котельные, насосные, компрессорные, водопроводные, канализационные, калориферные, вентиляторные и т.п. здания (сооружения) временного пользования, включая пусконаладочные работы.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Амортизационные отчисления (арендная плата), расходы по текущему ремонту на временные станции для отделочных работ, перемещение на строительную площадку и обратно на место постоянного хранения.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сооружению и разборке неинвентарных сооружений (включая стоимость материальных ресурсов), амортизационные отчисления (арендная плата), расходы по текущему ремонту на временные установки и оборудование для очистки и обеззараживания поверхностных источников.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Расходы по сооружению и разборке неинвентарных сооружений (включая стоимость материальных ресурсов), амортизационные отчисления (арендная плата), расходы по текущему ремонту камнедробильно-сортировочных установок, бетонорастворных узлов и установок для приготовления бетона и раствора с обустройствами или передвижных на линейном строительстве, перемещение на строительную площадку и обратно на место постоянного хранения.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 xml:space="preserve">Расходы по сооружению и разборке неинвентарных сооружений (включая стоимость материальных ресурсов), амортизационные отчисления </w:t>
      </w:r>
      <w:r w:rsidRPr="006F2461">
        <w:rPr>
          <w:rFonts w:ascii="Times New Roman" w:hAnsi="Times New Roman"/>
          <w:sz w:val="28"/>
          <w:szCs w:val="28"/>
        </w:rPr>
        <w:lastRenderedPageBreak/>
        <w:t>(арендная плата), расходы по текущему ремонту временных установок для приготовления грунтов, обработанных органическими и неорганическими вяжущими, временные цементно-бетонные и асфальтобетонных заводов для приготовления бетонных и асфальтобетонных смесей с битумохранилищами и т.п.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Строительно-монтажные работы и установка, разборка, демонтаж, амортизационные отчисления (арендная плата), расходы по текущему ремонту временных зданий, сооружений и оборудования полигонов для изготовления железобетонных и бетонных изделий и доборных элементов с пропарочными камерами, перемещение на строительную площадку и обратно на место постоянного хранения.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Строительно-монтажные работы, установка, разборка, демонтаж, амортизационные отчисления (арендная плата), расходы по текущему ремонту зданий и обустройства во временных карьерах, кроме дорог.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Амортизационные отчисления (арендная плата), расходы по текущему ремонту временных лабораторий для испытаний строительных материалов и изделий на строительных площадках.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Строительно-монтажные работы, установка, разборка, демонтаж, амортизационные отчисления (арендная плата), расходы по текущему ремонту временных гаражей.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Устройство оснований и фундаментов под машины и механизмы (кроме устройства оснований для обеспечения устойчивой работы сваебойного оборудования при забивке свай и подкрановых путей для грузоподъемных кранов).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Ограждение строительных площадок заборами с оформлением стендов описания объекта капитального строительства с указанием наименования подрядной организации, контактными телефонами и пунктами пропуска, специальные заборы и архитектурно оформленные ограждения в городах.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>Устройство и содержание временных железных, автомобильных землевозных дорог и проездов, проходящих по стройплощадке или трассе, в т.ч. соединительных участков между притрассовой дорогой и строящимся линейным сооружением, с искусственными сооружениями, эстакадами и переездами. Разборка дорог и проездов.</w:t>
      </w:r>
    </w:p>
    <w:p w:rsidR="00CC25D6" w:rsidRPr="006F2461" w:rsidRDefault="00CC25D6" w:rsidP="006F2461">
      <w:pPr>
        <w:pStyle w:val="a3"/>
        <w:numPr>
          <w:ilvl w:val="0"/>
          <w:numId w:val="9"/>
        </w:numPr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461">
        <w:rPr>
          <w:rFonts w:ascii="Times New Roman" w:hAnsi="Times New Roman"/>
          <w:sz w:val="28"/>
          <w:szCs w:val="28"/>
        </w:rPr>
        <w:t xml:space="preserve">Устройство и разборка временных разводящих сетей от распределительных устройств, установка, демонтаж, пусконаладочные работы, амортизационные отчисления (арендная плата) на оборудование, </w:t>
      </w:r>
      <w:r w:rsidRPr="006F2461">
        <w:rPr>
          <w:rFonts w:ascii="Times New Roman" w:hAnsi="Times New Roman"/>
          <w:sz w:val="28"/>
          <w:szCs w:val="28"/>
        </w:rPr>
        <w:lastRenderedPageBreak/>
        <w:t>расходы по текущему ремонту и содержанию временных разводящих сетей и оборудования для обеспечения электроэнергией, водой, теплом, сетей связи и других коммуникаций, проходящих по стройплощадке.</w:t>
      </w:r>
    </w:p>
    <w:p w:rsidR="00CC25D6" w:rsidRPr="00143E84" w:rsidRDefault="00CC25D6" w:rsidP="006F2461">
      <w:pPr>
        <w:tabs>
          <w:tab w:val="left" w:pos="0"/>
          <w:tab w:val="left" w:pos="1560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43E84">
        <w:rPr>
          <w:rFonts w:ascii="Times New Roman" w:hAnsi="Times New Roman"/>
          <w:b/>
          <w:sz w:val="28"/>
          <w:szCs w:val="28"/>
        </w:rPr>
        <w:br w:type="page"/>
      </w:r>
    </w:p>
    <w:p w:rsidR="003725DA" w:rsidRPr="00802FF6" w:rsidRDefault="00CC25D6" w:rsidP="006F2461">
      <w:pPr>
        <w:tabs>
          <w:tab w:val="left" w:pos="0"/>
          <w:tab w:val="left" w:pos="1560"/>
        </w:tabs>
        <w:rPr>
          <w:rFonts w:ascii="Times New Roman" w:hAnsi="Times New Roman"/>
          <w:b/>
          <w:sz w:val="28"/>
          <w:szCs w:val="28"/>
        </w:rPr>
      </w:pPr>
      <w:r w:rsidRPr="00B1046B">
        <w:rPr>
          <w:rFonts w:ascii="Times New Roman" w:hAnsi="Times New Roman"/>
          <w:b/>
          <w:sz w:val="28"/>
          <w:szCs w:val="28"/>
        </w:rPr>
        <w:t>Приложение 2 – Нормативы затрат на строительство временных зданий и сооружений</w:t>
      </w:r>
      <w:r w:rsidRPr="00802FF6">
        <w:rPr>
          <w:rFonts w:ascii="Times New Roman" w:hAnsi="Times New Roman"/>
          <w:b/>
          <w:sz w:val="28"/>
          <w:szCs w:val="28"/>
        </w:rPr>
        <w:t xml:space="preserve"> для объектов строительства</w:t>
      </w:r>
    </w:p>
    <w:p w:rsidR="00CC25D6" w:rsidRDefault="00CC25D6" w:rsidP="003725DA">
      <w:pPr>
        <w:rPr>
          <w:rFonts w:ascii="Times New Roman" w:hAnsi="Times New Roman"/>
          <w:b/>
          <w:sz w:val="28"/>
          <w:szCs w:val="28"/>
        </w:rPr>
      </w:pP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1413"/>
        <w:gridCol w:w="5807"/>
        <w:gridCol w:w="1820"/>
      </w:tblGrid>
      <w:tr w:rsidR="00FD5EDE" w:rsidRPr="001C3B37" w:rsidTr="006F2461">
        <w:trPr>
          <w:trHeight w:val="23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E0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Наименование объектов строительства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Сметные нормативы, %</w:t>
            </w:r>
          </w:p>
        </w:tc>
      </w:tr>
      <w:tr w:rsidR="00FD5EDE" w:rsidRPr="001C3B37" w:rsidTr="006F2461">
        <w:trPr>
          <w:trHeight w:val="23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EDE" w:rsidRPr="001C3B37" w:rsidTr="006F2461">
        <w:trPr>
          <w:trHeight w:val="2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производственного назначения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Предприятия черной металлургической промышленности (кроме горнодобывающих)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цветной металлургической промышленности (кроме горнодобывающих)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Объекты обустройства нефтяных, газовых и газоконденсатных месторождений (промыслов)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машиностроения и электротехническая промышленность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</w:t>
            </w:r>
            <w:r w:rsidR="00031D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горнодобывающей промышленности</w:t>
            </w:r>
          </w:p>
        </w:tc>
      </w:tr>
      <w:tr w:rsidR="00C1584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Угольные, сланцевые шахты и рудники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C1584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Обогатительные фабрики, вскрытие и подготовка новых горизонтов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C1584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Угольные и сланцевые разрезы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4E" w:rsidRPr="006F2461" w:rsidRDefault="00C1584E" w:rsidP="00C15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C1584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Предприятия нефтеперерабатывающей и нефтехимической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C1584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Предприятия химической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торфяной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судостроительной и судоремонтной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лесозаготовительной и деревообрабатывающей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DC5BB0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Предприятия строительной индустрии и строительных материалов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целлюлозно-бумажной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легкой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пищевой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медицинской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микробиологической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Энергетическое</w:t>
            </w:r>
            <w:r w:rsidR="00A07B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24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Тепловые электростанции:</w:t>
            </w:r>
          </w:p>
        </w:tc>
      </w:tr>
      <w:tr w:rsidR="00031D20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D20" w:rsidRPr="006F2461" w:rsidRDefault="00031D20" w:rsidP="0003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D20" w:rsidRPr="006F2461" w:rsidRDefault="00031D20" w:rsidP="00031D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Тепловые электростанции конденсационные с энергоблоками 210-300 МВт, мощностью до 2500 МВт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D20" w:rsidRPr="006F2461" w:rsidRDefault="00031D20" w:rsidP="0003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031D20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D20" w:rsidRPr="006F2461" w:rsidRDefault="00031D20" w:rsidP="0003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D20" w:rsidRPr="006F2461" w:rsidRDefault="00031D20" w:rsidP="00031D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Тепловые электростанции конденсационные с энергоблоками 500-800 МВт, мощностью до 5000 МВт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D20" w:rsidRPr="006F2461" w:rsidRDefault="00031D20" w:rsidP="0003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Атомные электростанции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Теплоэлектроцентрали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отельные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Воздушные линии электропередачи напряжением 35 кВ 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Трансформаторные подстанции напряжением 35 кВ и выше. Прочие объекты энергетики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DE" w:rsidRPr="006F2461" w:rsidRDefault="00031D20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031D20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Трансформаторные подстанции, линии электропередач (воздушные и кабельные), осветительные линии, напряжением 0,4-20 кВ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Линейные объекты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1C3B37" w:rsidRDefault="003C75D9" w:rsidP="00FD5E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Инфраструктура железнодорожного транспорта:</w:t>
            </w:r>
          </w:p>
          <w:p w:rsidR="003C75D9" w:rsidRPr="006F2461" w:rsidRDefault="003C75D9" w:rsidP="00FD5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Железнодорожные пути длиной более 50 м.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1C3B37" w:rsidRDefault="003C75D9" w:rsidP="00FD5E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Инфраструктура железнодорожного транспорта:</w:t>
            </w:r>
          </w:p>
          <w:p w:rsidR="003C75D9" w:rsidRPr="006F2461" w:rsidRDefault="003C75D9" w:rsidP="00FD5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Вторые главные железнодорожные пути длиной более 50 м.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3C75D9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Устройство электроснабжения, энергетические сооружения и устройства. Сети связи, системы сигнализации, централизации и блокировки, информационные комплексы и системы управления движением на железной дороге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3C75D9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Развитие железнодорожных узлов, станций, реконструкция объектов инфраструктуры железнодорожного транспорта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035A5" w:rsidRPr="001C3B37" w:rsidTr="00E10A03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A5" w:rsidRPr="00E10A03" w:rsidRDefault="008035A5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A5" w:rsidRPr="00E10A03" w:rsidRDefault="00EA1430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Автомобильные дороги федерального, регионального, межмуниципального и местного значений с твердым покрытием</w:t>
            </w:r>
            <w:r w:rsidRPr="00DF1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35A5" w:rsidRPr="00DF1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тоннелей и мостов (путепроводов) длиной более 50 м: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A5" w:rsidRPr="00E10A03" w:rsidRDefault="008035A5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EA14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- с использованием для строительства автомобильных дорог временных передвижных асфальтобетонных заводов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при получении асфальтобетона и цементобетона </w:t>
            </w:r>
            <w:r w:rsidR="00EA1430" w:rsidRPr="001C3B37">
              <w:rPr>
                <w:rFonts w:ascii="Times New Roman" w:hAnsi="Times New Roman"/>
                <w:sz w:val="20"/>
                <w:szCs w:val="20"/>
              </w:rPr>
              <w:t>для строительства автомобильных дорог</w:t>
            </w: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действующих стационарных предприятий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Метрополитены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8E6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Мосты, путепроводы, эстакады вне территории городских округов,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8E6F54" w:rsidRPr="001C3B37" w:rsidTr="00E10A03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54" w:rsidRPr="00E10A03" w:rsidRDefault="008E6F54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54" w:rsidRPr="00E10A03" w:rsidRDefault="008E6F54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Мосты, путепроводы, эстакады в пределах территории городских округов, поселений</w:t>
            </w:r>
            <w:r w:rsidRPr="00DF1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54" w:rsidRPr="00E10A03" w:rsidRDefault="008E6F54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при наличии постоянной дислокации мостостроительных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 остальных пунктах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Аэродромы: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площадки аэродромов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здания и сооружения служебно- технической зоны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8E6F54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инфраструктуры морского транспорта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8E6F54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инфраструктуры внутреннего водного транспорта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8E6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Коммуникационные коллекторы, тоннели (кроме метрополитена)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Жилищно-гражданское строительство в городах и рабочих поселках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554361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Многоквартирные дома</w:t>
            </w:r>
            <w:r w:rsidRPr="00E10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благоустройство: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CD186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Многоквартирные дома, жилые дома блокированной застройки, объекты индивидуального жилищного строительства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 со встроенными помещениями (магазинами, поликлиники и т.д.)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554361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Комплекс объектов в составе: жилищного, социально-культурного, коммунально-бытового назначений, сетей инженерно-технического обеспечения, благоустройства в границах элементов планировочной структуры (кварталов, микрорайонов)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554361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Благоустройство, транспортная инфраструктура, озеленение территорий поселений, городских округов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D42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социально-культурного назначения</w:t>
            </w:r>
            <w:r w:rsidRPr="00E10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(ш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колы, детские сады, ясли, магазины, административные здания, кинотеатры, теа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тры, картинные галереи и другие)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D42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Объекты здравоохранения, среднего профессионального и высшего образования</w:t>
            </w:r>
            <w:r w:rsidR="006B4A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научно-исследовательские, конструкторские и проектные институты</w:t>
            </w:r>
            <w:r w:rsidR="006B4A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другие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6B4A2F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предприятий коммунально-бытового назначения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187694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 xml:space="preserve">Сети инженерно-технического обеспечения (газо-тепло-, водоснабжения и водоотведения) 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черте города (линейная часть)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187694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 xml:space="preserve">Сооружения газо-, тепло-, водоснабжения и водоотведения (очистные сооружения, насосные станции и т.п.) </w:t>
            </w:r>
            <w:r w:rsidRPr="00DF1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черте города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187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городского наземного электрического транспорта</w:t>
            </w:r>
            <w:r w:rsidRPr="00E10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(трамвайное депо, трамвайные и троллейбусные линии, тяговые подстанции, мастерские службы пути и энергохозяйства)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3B37">
              <w:rPr>
                <w:rFonts w:ascii="Times New Roman" w:hAnsi="Times New Roman"/>
                <w:sz w:val="20"/>
                <w:szCs w:val="20"/>
              </w:rPr>
              <w:t xml:space="preserve"> кроме линий скоростного трамвая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Линии скоростного трамвая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187694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Санатории, санатории-профилактории, профилактории, дома отдыха и базы отдыха, пансионаты, лечебно-оздоровительные комплексы, санаторные, оздоровительные и спортивные детские лагеря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виды строительства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Здания и сооружения по приемке, хранению и переработке зерна и хлебозаводы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BF08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Объекты М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инистерства обороны: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16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общевойскового (кроме указанных в п. 46.2) и специального назначения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BF08F9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жилищного, казарменного, административно-хозяйственного, социально-культурного и коммунально-бытового назначения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C04EFF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связи, радиовещания и телевидения: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C04EFF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Радиорелейные линии связи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C04EFF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Станционные и линейные (кабельные и воздушные) сооружения проводного вещания. Магистральные и зоновые сети связи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756D3C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Городские сети и узлы связи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75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 xml:space="preserve">Объекты почтовой связи, </w:t>
            </w:r>
            <w:r w:rsidR="00A50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узлы связи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радиовещания и телевидения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жилищного, социально-культурного, коммунально-бытового, производственного и сельскохозяйственного назначений в сельской местности (кроме строительства автомобильных дорог и электрификации)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Водохозяйственные и мелиоративные системы и сооружения. Объекты рыбохозяйственного назначения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Магистральные трубопроводы вне городов: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Водопроводы, коллекторы, канализационные трубопроводы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6F2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0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FD5EDE"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азопроводы и нефтепроводы: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50.2.1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площадочные сооружения (компрессорные и насосные станции, газораспределительные станции)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50.2.2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(включая электрохимизацию и технические линии связи)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 w:rsidR="00A50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Тепловые сети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A50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Водопроводные и канализационные очистные сооружения</w:t>
            </w:r>
            <w:r w:rsidR="00384DBD" w:rsidRPr="001C3B37">
              <w:rPr>
                <w:rFonts w:ascii="Times New Roman" w:hAnsi="Times New Roman"/>
                <w:sz w:val="20"/>
                <w:szCs w:val="20"/>
              </w:rPr>
              <w:t xml:space="preserve"> и насосные станции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снабжения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FD5EDE" w:rsidRPr="001C3B37" w:rsidTr="006F2461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прочих отраслей промышленности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DE" w:rsidRPr="006F2461" w:rsidRDefault="00FD5EDE" w:rsidP="00FD5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</w:tbl>
    <w:p w:rsidR="00FD5EDE" w:rsidRPr="00802FF6" w:rsidRDefault="00FD5EDE" w:rsidP="003725DA">
      <w:pPr>
        <w:rPr>
          <w:rFonts w:ascii="Times New Roman" w:hAnsi="Times New Roman"/>
          <w:b/>
          <w:sz w:val="28"/>
          <w:szCs w:val="28"/>
        </w:rPr>
      </w:pPr>
    </w:p>
    <w:p w:rsidR="00746F4F" w:rsidRPr="00802FF6" w:rsidRDefault="00746F4F" w:rsidP="003725DA">
      <w:pPr>
        <w:rPr>
          <w:rFonts w:ascii="Times New Roman" w:hAnsi="Times New Roman"/>
          <w:b/>
          <w:sz w:val="28"/>
          <w:szCs w:val="28"/>
        </w:rPr>
      </w:pPr>
      <w:r w:rsidRPr="00802FF6">
        <w:rPr>
          <w:rFonts w:ascii="Times New Roman" w:hAnsi="Times New Roman"/>
          <w:b/>
          <w:sz w:val="28"/>
          <w:szCs w:val="28"/>
        </w:rPr>
        <w:br w:type="page"/>
      </w:r>
    </w:p>
    <w:p w:rsidR="00CC25D6" w:rsidRPr="00B1046B" w:rsidRDefault="00CC25D6" w:rsidP="006F2461">
      <w:pPr>
        <w:jc w:val="both"/>
        <w:rPr>
          <w:rFonts w:ascii="Times New Roman" w:hAnsi="Times New Roman"/>
          <w:b/>
          <w:sz w:val="28"/>
          <w:szCs w:val="28"/>
        </w:rPr>
      </w:pPr>
      <w:r w:rsidRPr="00802FF6">
        <w:rPr>
          <w:rFonts w:ascii="Times New Roman" w:hAnsi="Times New Roman"/>
          <w:b/>
          <w:sz w:val="28"/>
          <w:szCs w:val="28"/>
        </w:rPr>
        <w:t>Приложение 3</w:t>
      </w:r>
      <w:r w:rsidR="006F2461">
        <w:rPr>
          <w:rFonts w:ascii="Times New Roman" w:hAnsi="Times New Roman"/>
          <w:b/>
          <w:sz w:val="28"/>
          <w:szCs w:val="28"/>
        </w:rPr>
        <w:t xml:space="preserve"> - </w:t>
      </w:r>
      <w:r w:rsidRPr="00B1046B">
        <w:rPr>
          <w:rFonts w:ascii="Times New Roman" w:hAnsi="Times New Roman"/>
          <w:b/>
          <w:sz w:val="28"/>
          <w:szCs w:val="28"/>
        </w:rPr>
        <w:t>Нормативы затрат на строительство временных зданий и сооружений для объектов капитального ремонта</w:t>
      </w:r>
    </w:p>
    <w:tbl>
      <w:tblPr>
        <w:tblW w:w="5000" w:type="pc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6657"/>
        <w:gridCol w:w="1811"/>
      </w:tblGrid>
      <w:tr w:rsidR="00746F4F" w:rsidRPr="001C3B37" w:rsidTr="001C3B37">
        <w:trPr>
          <w:trHeight w:val="20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п/п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Наименование объектов капитального строительства,</w:t>
            </w:r>
            <w:r w:rsidRPr="001C3B37">
              <w:rPr>
                <w:rFonts w:ascii="Times New Roman" w:hAnsi="Times New Roman"/>
                <w:sz w:val="20"/>
                <w:szCs w:val="20"/>
              </w:rPr>
              <w:br/>
              <w:t>строительных конструкций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Сметные нормативы, %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0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0"/>
              <w:ind w:left="35" w:right="89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892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</w:rPr>
              <w:t>Объекты жилищного, социально-культурного, коммунально-бытового назначения, коммунальной инфраструктуры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B37">
              <w:rPr>
                <w:rFonts w:ascii="Times New Roman" w:hAnsi="Times New Roman"/>
                <w:sz w:val="20"/>
                <w:szCs w:val="20"/>
              </w:rPr>
              <w:t>жилищного</w:t>
            </w: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B37">
              <w:rPr>
                <w:rFonts w:ascii="Times New Roman" w:hAnsi="Times New Roman"/>
                <w:sz w:val="20"/>
                <w:szCs w:val="20"/>
              </w:rPr>
              <w:t>назначения</w:t>
            </w: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0,9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Объекты социально-культурного назначения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1,2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 xml:space="preserve">Объекты коммунально-бытового назначения, коммунальной инфраструктуры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1,2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before="1" w:after="80"/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before="1" w:after="80"/>
              <w:ind w:left="35" w:right="690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</w:rPr>
              <w:t>Строительные конструкции и/или элементы таких конструкций зданий и сооружений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323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Фасады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3F3BB4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Крыши, в том числе кровли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0,4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4E149F" w:rsidP="001C3B37">
            <w:pPr>
              <w:widowControl w:val="0"/>
              <w:spacing w:after="80"/>
              <w:ind w:left="35" w:right="323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Отделочные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3F3BB4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323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Системы инженерно-технического обеспечения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3F3BB4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3F3BB4" w:rsidP="001C3B37">
            <w:pPr>
              <w:widowControl w:val="0"/>
              <w:spacing w:after="80"/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841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</w:rPr>
              <w:t>Сети инженерно-технического обеспечения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3F3BB4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3</w:t>
            </w:r>
            <w:r w:rsidR="00746F4F" w:rsidRPr="001C3B3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747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Сети газо-, водо-, теплоснабжения, водоотведения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3F3BB4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3</w:t>
            </w:r>
            <w:r w:rsidR="00746F4F" w:rsidRPr="001C3B3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Сети электроснабжения, связи, информатизации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3F3BB4" w:rsidP="001C3B37">
            <w:pPr>
              <w:widowControl w:val="0"/>
              <w:spacing w:after="80"/>
              <w:ind w:left="55" w:right="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b/>
                <w:sz w:val="20"/>
                <w:szCs w:val="20"/>
              </w:rPr>
            </w:pPr>
            <w:r w:rsidRPr="001C3B37">
              <w:rPr>
                <w:rFonts w:ascii="Times New Roman" w:hAnsi="Times New Roman"/>
                <w:b/>
                <w:sz w:val="20"/>
                <w:szCs w:val="20"/>
              </w:rPr>
              <w:t>Объекты благоустройства, искусственные дорожные сооружения, расположенные на территории городских и сельских поселений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A64C76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4</w:t>
            </w:r>
            <w:r w:rsidR="00746F4F" w:rsidRPr="001C3B3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C3B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690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 xml:space="preserve">Дороги и проезды местного назначения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1,4</w:t>
            </w:r>
          </w:p>
        </w:tc>
      </w:tr>
      <w:tr w:rsidR="00746F4F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A64C76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4</w:t>
            </w:r>
            <w:r w:rsidR="00746F4F" w:rsidRPr="001C3B3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C3B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ind w:left="35" w:right="323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Восстановление озеленения территорий городского благоустройства (улиц, скверов и т.д.)</w:t>
            </w:r>
            <w:r w:rsidR="00A64C76" w:rsidRPr="001C3B37">
              <w:rPr>
                <w:rFonts w:ascii="Times New Roman" w:hAnsi="Times New Roman"/>
                <w:sz w:val="20"/>
                <w:szCs w:val="20"/>
              </w:rPr>
              <w:t>, дворовых и внутриквартальных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F4F" w:rsidRPr="001C3B37" w:rsidRDefault="00746F4F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0,9</w:t>
            </w:r>
          </w:p>
        </w:tc>
      </w:tr>
      <w:tr w:rsidR="00A64C76" w:rsidRPr="001C3B37" w:rsidTr="001C3B37">
        <w:trPr>
          <w:trHeight w:val="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6" w:rsidRPr="001C3B37" w:rsidRDefault="00A64C76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4</w:t>
            </w: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6" w:rsidRPr="001C3B37" w:rsidRDefault="00A64C76" w:rsidP="001C3B37">
            <w:pPr>
              <w:widowControl w:val="0"/>
              <w:spacing w:after="80"/>
              <w:ind w:left="35" w:right="341"/>
              <w:rPr>
                <w:rFonts w:ascii="Times New Roman" w:hAnsi="Times New Roman"/>
                <w:sz w:val="20"/>
                <w:szCs w:val="20"/>
              </w:rPr>
            </w:pPr>
            <w:r w:rsidRPr="001C3B37">
              <w:rPr>
                <w:rFonts w:ascii="Times New Roman" w:hAnsi="Times New Roman"/>
                <w:sz w:val="20"/>
                <w:szCs w:val="20"/>
              </w:rPr>
              <w:t>Искусственные дорожные сооружения, набережные и берегоукрепительные сооружения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6" w:rsidRPr="001C3B37" w:rsidRDefault="00A64C76" w:rsidP="001C3B37">
            <w:pPr>
              <w:widowControl w:val="0"/>
              <w:spacing w:after="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B37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</w:tr>
    </w:tbl>
    <w:p w:rsidR="00CC25D6" w:rsidRDefault="00CC25D6" w:rsidP="00CC25D6">
      <w:pPr>
        <w:rPr>
          <w:rFonts w:ascii="Times New Roman" w:hAnsi="Times New Roman"/>
          <w:b/>
          <w:sz w:val="28"/>
          <w:szCs w:val="28"/>
        </w:rPr>
      </w:pPr>
    </w:p>
    <w:p w:rsidR="00746F4F" w:rsidRDefault="00746F4F" w:rsidP="00CC25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25D6" w:rsidRDefault="00CC25D6" w:rsidP="006F2461">
      <w:pPr>
        <w:tabs>
          <w:tab w:val="left" w:pos="1276"/>
        </w:tabs>
        <w:jc w:val="both"/>
        <w:rPr>
          <w:rFonts w:ascii="Times New Roman" w:hAnsi="Times New Roman"/>
          <w:b/>
          <w:sz w:val="28"/>
          <w:szCs w:val="28"/>
        </w:rPr>
      </w:pPr>
      <w:r w:rsidRPr="00746F4F">
        <w:rPr>
          <w:rFonts w:ascii="Times New Roman" w:hAnsi="Times New Roman"/>
          <w:b/>
          <w:sz w:val="28"/>
          <w:szCs w:val="28"/>
        </w:rPr>
        <w:t xml:space="preserve">Приложение 4 – Перечень </w:t>
      </w:r>
      <w:r w:rsidR="006D476F" w:rsidRPr="00746F4F">
        <w:rPr>
          <w:rFonts w:ascii="Times New Roman" w:hAnsi="Times New Roman"/>
          <w:b/>
          <w:sz w:val="28"/>
          <w:szCs w:val="28"/>
        </w:rPr>
        <w:t xml:space="preserve">отдельных видов временных сооружений и устройств, не учтенных в нормативах </w:t>
      </w:r>
      <w:r w:rsidR="00746F4F" w:rsidRPr="00746F4F">
        <w:rPr>
          <w:rFonts w:ascii="Times New Roman" w:hAnsi="Times New Roman"/>
          <w:b/>
          <w:sz w:val="28"/>
          <w:szCs w:val="28"/>
        </w:rPr>
        <w:t xml:space="preserve">затрат </w:t>
      </w:r>
      <w:r w:rsidR="006D476F" w:rsidRPr="00746F4F">
        <w:rPr>
          <w:rFonts w:ascii="Times New Roman" w:hAnsi="Times New Roman"/>
          <w:b/>
          <w:sz w:val="28"/>
          <w:szCs w:val="28"/>
        </w:rPr>
        <w:t>на строительство временных зданий и сооружений</w:t>
      </w:r>
    </w:p>
    <w:p w:rsidR="00746F4F" w:rsidRPr="00746F4F" w:rsidRDefault="00746F4F" w:rsidP="006F2461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6F4F" w:rsidRPr="00746F4F" w:rsidRDefault="00746F4F" w:rsidP="006F2461">
      <w:pPr>
        <w:tabs>
          <w:tab w:val="left" w:pos="1276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46F4F">
        <w:rPr>
          <w:rFonts w:ascii="Times New Roman" w:hAnsi="Times New Roman"/>
          <w:b/>
          <w:sz w:val="28"/>
          <w:szCs w:val="28"/>
        </w:rPr>
        <w:t>Перечень временных сооружений, не учтенных в нормативах затрат на строительство временных зданий и сооружений:</w:t>
      </w:r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9" w:name="_Toc501724351"/>
      <w:r w:rsidRPr="00746F4F">
        <w:rPr>
          <w:rFonts w:ascii="Times New Roman" w:hAnsi="Times New Roman"/>
          <w:bCs/>
          <w:sz w:val="28"/>
          <w:szCs w:val="28"/>
        </w:rPr>
        <w:t>временные подъездные дороги, в том числе землевозные, и искусственные сооружения на них за пределами строительной площадки;</w:t>
      </w:r>
      <w:bookmarkEnd w:id="9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0" w:name="_Toc501724352"/>
      <w:r w:rsidRPr="00746F4F">
        <w:rPr>
          <w:rFonts w:ascii="Times New Roman" w:hAnsi="Times New Roman"/>
          <w:bCs/>
          <w:sz w:val="28"/>
          <w:szCs w:val="28"/>
        </w:rPr>
        <w:t>временные сети инженерно-технического обеспечения от источника подключения до распределительных устройств на строительной площадке (территории строительства);</w:t>
      </w:r>
      <w:bookmarkEnd w:id="10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1" w:name="_Toc501724353"/>
      <w:r w:rsidRPr="00746F4F">
        <w:rPr>
          <w:rFonts w:ascii="Times New Roman" w:hAnsi="Times New Roman"/>
          <w:bCs/>
          <w:sz w:val="28"/>
          <w:szCs w:val="28"/>
        </w:rPr>
        <w:t>временные дороги вдоль трассы (притрассовые дороги) при строительстве магистральных линейных сооружений общей сети с целью первоначального освоения района строительства;</w:t>
      </w:r>
      <w:bookmarkEnd w:id="11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2" w:name="_Toc501724354"/>
      <w:r w:rsidRPr="00746F4F">
        <w:rPr>
          <w:rFonts w:ascii="Times New Roman" w:hAnsi="Times New Roman"/>
          <w:bCs/>
          <w:sz w:val="28"/>
          <w:szCs w:val="28"/>
        </w:rPr>
        <w:t>необходимые временные подъездные пути (автомобильные, железнодорожные и т.п.) и искусственные сооружения на них при строительстве линейных сооружений с целью обеспечения строительства строительными материалами в случае, когда строительство искусственных сооружений (мостов, путепроводов, туннелей и т.д.) осуществляется до начала работ на трассе, включая затраты на их ремонт и содержание;</w:t>
      </w:r>
      <w:bookmarkEnd w:id="12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3" w:name="_Toc501724356"/>
      <w:r w:rsidRPr="00746F4F">
        <w:rPr>
          <w:rFonts w:ascii="Times New Roman" w:hAnsi="Times New Roman"/>
          <w:bCs/>
          <w:sz w:val="28"/>
          <w:szCs w:val="28"/>
        </w:rPr>
        <w:t>лежневые дороги, зимние дороги, ледовые переправы, переезды через ручьи, предназначенные для бесперебойного обеспечения строительства (стройки) материальными ресурсами, оборудованием, машинами и механизмами, а также прохождения строительной техники в течение всего периода строительства;</w:t>
      </w:r>
      <w:bookmarkEnd w:id="13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4" w:name="_Toc501724357"/>
      <w:r w:rsidRPr="00746F4F">
        <w:rPr>
          <w:rFonts w:ascii="Times New Roman" w:hAnsi="Times New Roman"/>
          <w:bCs/>
          <w:sz w:val="28"/>
          <w:szCs w:val="28"/>
        </w:rPr>
        <w:t>вахтовые поселки (</w:t>
      </w:r>
      <w:r w:rsidRPr="00746F4F">
        <w:rPr>
          <w:rFonts w:ascii="Times New Roman" w:hAnsi="Times New Roman"/>
          <w:sz w:val="28"/>
          <w:szCs w:val="28"/>
        </w:rPr>
        <w:t xml:space="preserve">расходы по строительству (возведению) и последующей разборке </w:t>
      </w:r>
      <w:r w:rsidRPr="00746F4F">
        <w:rPr>
          <w:rFonts w:ascii="Times New Roman" w:hAnsi="Times New Roman"/>
          <w:bCs/>
          <w:sz w:val="28"/>
          <w:szCs w:val="28"/>
        </w:rPr>
        <w:t>инвентарных жилых и общественных зданий и инженерных сооружений временного пользования, устройство оснований и фундаментов под них, вводов инженерных сетей, благоустройство поселка);</w:t>
      </w:r>
      <w:bookmarkEnd w:id="14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5" w:name="_Toc501724358"/>
      <w:r w:rsidRPr="00746F4F">
        <w:rPr>
          <w:rFonts w:ascii="Times New Roman" w:hAnsi="Times New Roman"/>
          <w:bCs/>
          <w:sz w:val="28"/>
          <w:szCs w:val="28"/>
        </w:rPr>
        <w:t>временные подвесные дороги и кабель-краны (в горных районах) для перемещения материальных ресурсов и оборудования.</w:t>
      </w:r>
      <w:bookmarkEnd w:id="15"/>
    </w:p>
    <w:p w:rsidR="006F2461" w:rsidRDefault="006F2461" w:rsidP="006F2461">
      <w:pPr>
        <w:tabs>
          <w:tab w:val="left" w:pos="1276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16" w:name="_Toc501724360"/>
    </w:p>
    <w:p w:rsidR="00746F4F" w:rsidRPr="00746F4F" w:rsidRDefault="00746F4F" w:rsidP="006F2461">
      <w:pPr>
        <w:tabs>
          <w:tab w:val="left" w:pos="1276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46F4F">
        <w:rPr>
          <w:rFonts w:ascii="Times New Roman" w:hAnsi="Times New Roman"/>
          <w:b/>
          <w:sz w:val="28"/>
          <w:szCs w:val="28"/>
        </w:rPr>
        <w:t>Перечень временных сооружений, не учтенных в нормативах затрат на строительство временных зданий и сооружений:</w:t>
      </w:r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46F4F">
        <w:rPr>
          <w:rFonts w:ascii="Times New Roman" w:hAnsi="Times New Roman"/>
          <w:bCs/>
          <w:sz w:val="28"/>
          <w:szCs w:val="28"/>
        </w:rPr>
        <w:t>рельсовые пути под башенные, козловые и портально-стреловые краны и оснований под них;</w:t>
      </w:r>
      <w:bookmarkEnd w:id="16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7" w:name="_Toc501724361"/>
      <w:r w:rsidRPr="00746F4F">
        <w:rPr>
          <w:rFonts w:ascii="Times New Roman" w:hAnsi="Times New Roman"/>
          <w:bCs/>
          <w:sz w:val="28"/>
          <w:szCs w:val="28"/>
        </w:rPr>
        <w:t>временные землевозные дороги в карьере и на отвале;</w:t>
      </w:r>
      <w:bookmarkEnd w:id="17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8" w:name="_Toc501724362"/>
      <w:r w:rsidRPr="00746F4F">
        <w:rPr>
          <w:rFonts w:ascii="Times New Roman" w:hAnsi="Times New Roman"/>
          <w:bCs/>
          <w:sz w:val="28"/>
          <w:szCs w:val="28"/>
        </w:rPr>
        <w:t>конструкции для защиты зданий и сооружений от повреждений при производстве буровзрывных работ;</w:t>
      </w:r>
      <w:bookmarkEnd w:id="18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9" w:name="_Toc501724363"/>
      <w:r w:rsidRPr="00746F4F">
        <w:rPr>
          <w:rFonts w:ascii="Times New Roman" w:hAnsi="Times New Roman"/>
          <w:bCs/>
          <w:sz w:val="28"/>
          <w:szCs w:val="28"/>
        </w:rPr>
        <w:t>основания для обеспечения устойчивой работы сваебойного оборудования при забивке свай, а также оборудования для производства работ методом «стена в грунте», конвейерных линий для монтажа стальных конструкций крупными блоками;</w:t>
      </w:r>
      <w:bookmarkEnd w:id="19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0" w:name="_Toc501724364"/>
      <w:r w:rsidRPr="00746F4F">
        <w:rPr>
          <w:rFonts w:ascii="Times New Roman" w:hAnsi="Times New Roman"/>
          <w:bCs/>
          <w:sz w:val="28"/>
          <w:szCs w:val="28"/>
        </w:rPr>
        <w:t>временные железнодорожные или автодорожные объезды (обходы), связанные со строительством новых или переустройством действующих зданий и сооружений;</w:t>
      </w:r>
      <w:bookmarkEnd w:id="20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1" w:name="_Toc501724365"/>
      <w:r w:rsidRPr="00746F4F">
        <w:rPr>
          <w:rFonts w:ascii="Times New Roman" w:hAnsi="Times New Roman"/>
          <w:bCs/>
          <w:sz w:val="28"/>
          <w:szCs w:val="28"/>
        </w:rPr>
        <w:t>затраты, связанные с технологией выполнения подземных горнокапитальных работ: возведение временных надшахтных зданий, укладка временных откаточных путей, устройство временных очистных сооружений;</w:t>
      </w:r>
      <w:bookmarkEnd w:id="21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2" w:name="_Toc501724366"/>
      <w:r w:rsidRPr="00746F4F">
        <w:rPr>
          <w:rFonts w:ascii="Times New Roman" w:hAnsi="Times New Roman"/>
          <w:bCs/>
          <w:sz w:val="28"/>
          <w:szCs w:val="28"/>
        </w:rPr>
        <w:t>временные дороги внутри строящихся объектов капитального строительства для монтажа каркаса;</w:t>
      </w:r>
      <w:bookmarkEnd w:id="22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3" w:name="_Toc501724367"/>
      <w:r w:rsidRPr="00746F4F">
        <w:rPr>
          <w:rFonts w:ascii="Times New Roman" w:hAnsi="Times New Roman"/>
          <w:bCs/>
          <w:sz w:val="28"/>
          <w:szCs w:val="28"/>
        </w:rPr>
        <w:t>временные ограждающие конструкции, отделяющие действующие помещения от вновь строящихся, пристраиваемых или реконструируемых, а также ограждающие конструкции, необходимые для обеспечения ввода в эксплуатацию отдельной части здания в составе очереди или пускового комплекса;</w:t>
      </w:r>
      <w:bookmarkEnd w:id="23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4" w:name="_Toc501724368"/>
      <w:r w:rsidRPr="00746F4F">
        <w:rPr>
          <w:rFonts w:ascii="Times New Roman" w:hAnsi="Times New Roman"/>
          <w:bCs/>
          <w:sz w:val="28"/>
          <w:szCs w:val="28"/>
        </w:rPr>
        <w:t>возведение сетей или сооружений, необходимость в которых вызвана вводом объектов в эксплуатацию по временной схеме;</w:t>
      </w:r>
      <w:bookmarkEnd w:id="24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5" w:name="_Toc501724369"/>
      <w:r w:rsidRPr="00746F4F">
        <w:rPr>
          <w:rFonts w:ascii="Times New Roman" w:hAnsi="Times New Roman"/>
          <w:bCs/>
          <w:sz w:val="28"/>
          <w:szCs w:val="28"/>
        </w:rPr>
        <w:t xml:space="preserve">сооружение рабочего моста, необходимого для транспортных связей между берегами реки, при наличии экономического обоснования либо </w:t>
      </w:r>
      <w:r w:rsidRPr="00746F4F">
        <w:rPr>
          <w:rFonts w:ascii="Times New Roman" w:hAnsi="Times New Roman"/>
          <w:bCs/>
          <w:sz w:val="28"/>
          <w:szCs w:val="28"/>
        </w:rPr>
        <w:lastRenderedPageBreak/>
        <w:t>при отсутствии иного технического решения в организации производства работ, отраженных в разделе ПОС объекта капитального строительства;</w:t>
      </w:r>
      <w:bookmarkEnd w:id="25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6" w:name="_Toc501724370"/>
      <w:r w:rsidRPr="00746F4F">
        <w:rPr>
          <w:rFonts w:ascii="Times New Roman" w:hAnsi="Times New Roman"/>
          <w:bCs/>
          <w:sz w:val="28"/>
          <w:szCs w:val="28"/>
        </w:rPr>
        <w:t>основания для сооружений промежуточных опор моста;</w:t>
      </w:r>
      <w:bookmarkEnd w:id="26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7" w:name="_Toc501724371"/>
      <w:r w:rsidRPr="00746F4F">
        <w:rPr>
          <w:rFonts w:ascii="Times New Roman" w:hAnsi="Times New Roman"/>
          <w:bCs/>
          <w:sz w:val="28"/>
          <w:szCs w:val="28"/>
        </w:rPr>
        <w:t>причалы для производства берегоукрепительных работ при сооружении больших переходов по прокладке трубопроводов;</w:t>
      </w:r>
      <w:bookmarkEnd w:id="27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8" w:name="_Toc501724372"/>
      <w:r w:rsidRPr="00746F4F">
        <w:rPr>
          <w:rFonts w:ascii="Times New Roman" w:hAnsi="Times New Roman"/>
          <w:bCs/>
          <w:sz w:val="28"/>
          <w:szCs w:val="28"/>
        </w:rPr>
        <w:t>временные площадки для складирования материалов, в сложных условиях (на косогорных участках линейных сооружений на скальных и полускальных грунтах);</w:t>
      </w:r>
      <w:bookmarkEnd w:id="28"/>
    </w:p>
    <w:p w:rsidR="00746F4F" w:rsidRPr="00746F4F" w:rsidRDefault="00746F4F" w:rsidP="006F2461">
      <w:pPr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9" w:name="_Toc501724373"/>
      <w:r w:rsidRPr="00746F4F">
        <w:rPr>
          <w:rFonts w:ascii="Times New Roman" w:hAnsi="Times New Roman"/>
          <w:bCs/>
          <w:sz w:val="28"/>
          <w:szCs w:val="28"/>
        </w:rPr>
        <w:t>шатров для монтажа муфт при строительстве кабельных линий.</w:t>
      </w:r>
      <w:bookmarkEnd w:id="29"/>
    </w:p>
    <w:p w:rsidR="00746F4F" w:rsidRPr="00746F4F" w:rsidRDefault="00746F4F" w:rsidP="006F2461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30" w:name="_Toc501724374"/>
      <w:r w:rsidRPr="00746F4F">
        <w:rPr>
          <w:rFonts w:ascii="Times New Roman" w:hAnsi="Times New Roman"/>
          <w:sz w:val="28"/>
          <w:szCs w:val="28"/>
        </w:rPr>
        <w:t>Указанные перечни временных сооружений и устройств, необходимых на период выполнения работ по строительству объектов капитального строительства, и временных устройств, необходимых на период выполнения отдельных видов работ для конкретного объекта капитального строительства не является исчерпывающим и может быть дополнен на основании проекта организации строительства.</w:t>
      </w:r>
      <w:bookmarkEnd w:id="30"/>
    </w:p>
    <w:p w:rsidR="00746F4F" w:rsidRDefault="00746F4F" w:rsidP="00746F4F">
      <w:pPr>
        <w:jc w:val="both"/>
        <w:rPr>
          <w:rFonts w:ascii="Times New Roman" w:hAnsi="Times New Roman"/>
          <w:b/>
          <w:sz w:val="28"/>
          <w:szCs w:val="28"/>
        </w:rPr>
      </w:pPr>
    </w:p>
    <w:p w:rsidR="00746F4F" w:rsidRDefault="00746F4F" w:rsidP="00746F4F">
      <w:pPr>
        <w:jc w:val="both"/>
        <w:rPr>
          <w:rFonts w:ascii="Times New Roman" w:hAnsi="Times New Roman"/>
          <w:b/>
          <w:sz w:val="28"/>
          <w:szCs w:val="28"/>
        </w:rPr>
      </w:pPr>
    </w:p>
    <w:p w:rsidR="00746F4F" w:rsidRDefault="00746F4F" w:rsidP="00746F4F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746F4F" w:rsidSect="005E6FF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23" w:rsidRDefault="006F0723" w:rsidP="005E6FF9">
      <w:pPr>
        <w:spacing w:after="0" w:line="240" w:lineRule="auto"/>
      </w:pPr>
      <w:r>
        <w:separator/>
      </w:r>
    </w:p>
  </w:endnote>
  <w:endnote w:type="continuationSeparator" w:id="0">
    <w:p w:rsidR="006F0723" w:rsidRDefault="006F0723" w:rsidP="005E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F9" w:rsidRPr="005E6FF9" w:rsidRDefault="005E6FF9">
    <w:pPr>
      <w:pStyle w:val="ab"/>
      <w:jc w:val="center"/>
      <w:rPr>
        <w:rFonts w:ascii="Times New Roman" w:hAnsi="Times New Roman"/>
      </w:rPr>
    </w:pPr>
    <w:r w:rsidRPr="005E6FF9">
      <w:rPr>
        <w:rFonts w:ascii="Times New Roman" w:hAnsi="Times New Roman"/>
      </w:rPr>
      <w:fldChar w:fldCharType="begin"/>
    </w:r>
    <w:r w:rsidRPr="005E6FF9">
      <w:rPr>
        <w:rFonts w:ascii="Times New Roman" w:hAnsi="Times New Roman"/>
      </w:rPr>
      <w:instrText>PAGE   \* MERGEFORMAT</w:instrText>
    </w:r>
    <w:r w:rsidRPr="005E6FF9">
      <w:rPr>
        <w:rFonts w:ascii="Times New Roman" w:hAnsi="Times New Roman"/>
      </w:rPr>
      <w:fldChar w:fldCharType="separate"/>
    </w:r>
    <w:r w:rsidR="007E1437">
      <w:rPr>
        <w:rFonts w:ascii="Times New Roman" w:hAnsi="Times New Roman"/>
        <w:noProof/>
      </w:rPr>
      <w:t>2</w:t>
    </w:r>
    <w:r w:rsidRPr="005E6FF9">
      <w:rPr>
        <w:rFonts w:ascii="Times New Roman" w:hAnsi="Times New Roman"/>
      </w:rPr>
      <w:fldChar w:fldCharType="end"/>
    </w:r>
  </w:p>
  <w:p w:rsidR="005E6FF9" w:rsidRDefault="005E6F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23" w:rsidRDefault="006F0723" w:rsidP="005E6FF9">
      <w:pPr>
        <w:spacing w:after="0" w:line="240" w:lineRule="auto"/>
      </w:pPr>
      <w:r>
        <w:separator/>
      </w:r>
    </w:p>
  </w:footnote>
  <w:footnote w:type="continuationSeparator" w:id="0">
    <w:p w:rsidR="006F0723" w:rsidRDefault="006F0723" w:rsidP="005E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6415"/>
    <w:multiLevelType w:val="hybridMultilevel"/>
    <w:tmpl w:val="6DA24294"/>
    <w:lvl w:ilvl="0" w:tplc="32A2E86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1DB616D2"/>
    <w:multiLevelType w:val="hybridMultilevel"/>
    <w:tmpl w:val="4ABEAC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9097B24"/>
    <w:multiLevelType w:val="hybridMultilevel"/>
    <w:tmpl w:val="C6D43CF8"/>
    <w:lvl w:ilvl="0" w:tplc="D7E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802"/>
    <w:multiLevelType w:val="hybridMultilevel"/>
    <w:tmpl w:val="9CAACAAE"/>
    <w:lvl w:ilvl="0" w:tplc="010A40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D0737E"/>
    <w:multiLevelType w:val="multilevel"/>
    <w:tmpl w:val="CE32C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EA1CE9"/>
    <w:multiLevelType w:val="multilevel"/>
    <w:tmpl w:val="7DA22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082E95"/>
    <w:multiLevelType w:val="hybridMultilevel"/>
    <w:tmpl w:val="748485EA"/>
    <w:lvl w:ilvl="0" w:tplc="D7E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74AD3"/>
    <w:multiLevelType w:val="hybridMultilevel"/>
    <w:tmpl w:val="6EC88F96"/>
    <w:lvl w:ilvl="0" w:tplc="743696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8474753"/>
    <w:multiLevelType w:val="multilevel"/>
    <w:tmpl w:val="0672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0D3078"/>
    <w:multiLevelType w:val="multilevel"/>
    <w:tmpl w:val="3C96B6B6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DD5E2A"/>
    <w:multiLevelType w:val="hybridMultilevel"/>
    <w:tmpl w:val="E0747F7E"/>
    <w:lvl w:ilvl="0" w:tplc="21D2D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F613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757F72"/>
    <w:multiLevelType w:val="multilevel"/>
    <w:tmpl w:val="0419001F"/>
    <w:lvl w:ilvl="0">
      <w:start w:val="1"/>
      <w:numFmt w:val="decimal"/>
      <w:lvlText w:val="%1."/>
      <w:lvlJc w:val="left"/>
      <w:pPr>
        <w:ind w:left="4608" w:hanging="360"/>
      </w:pPr>
    </w:lvl>
    <w:lvl w:ilvl="1">
      <w:start w:val="1"/>
      <w:numFmt w:val="decimal"/>
      <w:lvlText w:val="%1.%2."/>
      <w:lvlJc w:val="left"/>
      <w:pPr>
        <w:ind w:left="5040" w:hanging="432"/>
      </w:pPr>
    </w:lvl>
    <w:lvl w:ilvl="2">
      <w:start w:val="1"/>
      <w:numFmt w:val="decimal"/>
      <w:lvlText w:val="%1.%2.%3."/>
      <w:lvlJc w:val="left"/>
      <w:pPr>
        <w:ind w:left="5472" w:hanging="504"/>
      </w:pPr>
    </w:lvl>
    <w:lvl w:ilvl="3">
      <w:start w:val="1"/>
      <w:numFmt w:val="decimal"/>
      <w:lvlText w:val="%1.%2.%3.%4."/>
      <w:lvlJc w:val="left"/>
      <w:pPr>
        <w:ind w:left="5976" w:hanging="648"/>
      </w:pPr>
    </w:lvl>
    <w:lvl w:ilvl="4">
      <w:start w:val="1"/>
      <w:numFmt w:val="decimal"/>
      <w:lvlText w:val="%1.%2.%3.%4.%5."/>
      <w:lvlJc w:val="left"/>
      <w:pPr>
        <w:ind w:left="6480" w:hanging="792"/>
      </w:pPr>
    </w:lvl>
    <w:lvl w:ilvl="5">
      <w:start w:val="1"/>
      <w:numFmt w:val="decimal"/>
      <w:lvlText w:val="%1.%2.%3.%4.%5.%6."/>
      <w:lvlJc w:val="left"/>
      <w:pPr>
        <w:ind w:left="6984" w:hanging="936"/>
      </w:pPr>
    </w:lvl>
    <w:lvl w:ilvl="6">
      <w:start w:val="1"/>
      <w:numFmt w:val="decimal"/>
      <w:lvlText w:val="%1.%2.%3.%4.%5.%6.%7."/>
      <w:lvlJc w:val="left"/>
      <w:pPr>
        <w:ind w:left="7488" w:hanging="1080"/>
      </w:pPr>
    </w:lvl>
    <w:lvl w:ilvl="7">
      <w:start w:val="1"/>
      <w:numFmt w:val="decimal"/>
      <w:lvlText w:val="%1.%2.%3.%4.%5.%6.%7.%8."/>
      <w:lvlJc w:val="left"/>
      <w:pPr>
        <w:ind w:left="7992" w:hanging="1224"/>
      </w:pPr>
    </w:lvl>
    <w:lvl w:ilvl="8">
      <w:start w:val="1"/>
      <w:numFmt w:val="decimal"/>
      <w:lvlText w:val="%1.%2.%3.%4.%5.%6.%7.%8.%9."/>
      <w:lvlJc w:val="left"/>
      <w:pPr>
        <w:ind w:left="8568" w:hanging="1440"/>
      </w:pPr>
    </w:lvl>
  </w:abstractNum>
  <w:abstractNum w:abstractNumId="13" w15:restartNumberingAfterBreak="0">
    <w:nsid w:val="75161AFA"/>
    <w:multiLevelType w:val="hybridMultilevel"/>
    <w:tmpl w:val="1B7CDD68"/>
    <w:lvl w:ilvl="0" w:tplc="75ACBE2A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3A3D9B"/>
    <w:multiLevelType w:val="hybridMultilevel"/>
    <w:tmpl w:val="4AAAB29E"/>
    <w:lvl w:ilvl="0" w:tplc="32A2E8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98D"/>
    <w:rsid w:val="00031D20"/>
    <w:rsid w:val="00080354"/>
    <w:rsid w:val="000D1466"/>
    <w:rsid w:val="00143E84"/>
    <w:rsid w:val="00167A2E"/>
    <w:rsid w:val="00187694"/>
    <w:rsid w:val="00187B6F"/>
    <w:rsid w:val="001915D4"/>
    <w:rsid w:val="001A4A4C"/>
    <w:rsid w:val="001B1A15"/>
    <w:rsid w:val="001C3B37"/>
    <w:rsid w:val="001F7F9A"/>
    <w:rsid w:val="0023755D"/>
    <w:rsid w:val="00252B75"/>
    <w:rsid w:val="00271FCF"/>
    <w:rsid w:val="002C7DC2"/>
    <w:rsid w:val="002E5716"/>
    <w:rsid w:val="00300BE1"/>
    <w:rsid w:val="0034798D"/>
    <w:rsid w:val="003725DA"/>
    <w:rsid w:val="00384DBD"/>
    <w:rsid w:val="00390509"/>
    <w:rsid w:val="003C75D9"/>
    <w:rsid w:val="003D5B04"/>
    <w:rsid w:val="003F3BB4"/>
    <w:rsid w:val="00425C83"/>
    <w:rsid w:val="00447851"/>
    <w:rsid w:val="00452983"/>
    <w:rsid w:val="004E149F"/>
    <w:rsid w:val="00554361"/>
    <w:rsid w:val="005B73AC"/>
    <w:rsid w:val="005C45C8"/>
    <w:rsid w:val="005E6FF9"/>
    <w:rsid w:val="005F5F08"/>
    <w:rsid w:val="00657F9D"/>
    <w:rsid w:val="00690CDC"/>
    <w:rsid w:val="006B4A2F"/>
    <w:rsid w:val="006D1FDE"/>
    <w:rsid w:val="006D476F"/>
    <w:rsid w:val="006F0723"/>
    <w:rsid w:val="006F2461"/>
    <w:rsid w:val="00746F4F"/>
    <w:rsid w:val="00754F86"/>
    <w:rsid w:val="00756D3C"/>
    <w:rsid w:val="007D12B7"/>
    <w:rsid w:val="007E1437"/>
    <w:rsid w:val="00800CEA"/>
    <w:rsid w:val="00802FF6"/>
    <w:rsid w:val="008035A5"/>
    <w:rsid w:val="00830A3E"/>
    <w:rsid w:val="008635C0"/>
    <w:rsid w:val="008947EE"/>
    <w:rsid w:val="008A6045"/>
    <w:rsid w:val="008E6F54"/>
    <w:rsid w:val="009760FF"/>
    <w:rsid w:val="00990CCF"/>
    <w:rsid w:val="009B6099"/>
    <w:rsid w:val="00A07B33"/>
    <w:rsid w:val="00A16F75"/>
    <w:rsid w:val="00A41835"/>
    <w:rsid w:val="00A50538"/>
    <w:rsid w:val="00A64C76"/>
    <w:rsid w:val="00A74DD0"/>
    <w:rsid w:val="00A92F56"/>
    <w:rsid w:val="00AB241C"/>
    <w:rsid w:val="00B056B3"/>
    <w:rsid w:val="00B06E61"/>
    <w:rsid w:val="00B1046B"/>
    <w:rsid w:val="00BF08F9"/>
    <w:rsid w:val="00C019FA"/>
    <w:rsid w:val="00C04EFF"/>
    <w:rsid w:val="00C1584E"/>
    <w:rsid w:val="00CA4C05"/>
    <w:rsid w:val="00CB201A"/>
    <w:rsid w:val="00CC25D6"/>
    <w:rsid w:val="00CD1868"/>
    <w:rsid w:val="00D026F9"/>
    <w:rsid w:val="00D22C47"/>
    <w:rsid w:val="00D311E9"/>
    <w:rsid w:val="00D4201D"/>
    <w:rsid w:val="00D75B72"/>
    <w:rsid w:val="00DC5BB0"/>
    <w:rsid w:val="00DD66E9"/>
    <w:rsid w:val="00DE4AD6"/>
    <w:rsid w:val="00DF2B93"/>
    <w:rsid w:val="00E027CF"/>
    <w:rsid w:val="00E10A03"/>
    <w:rsid w:val="00E30587"/>
    <w:rsid w:val="00E37EC6"/>
    <w:rsid w:val="00EA1430"/>
    <w:rsid w:val="00F45EE4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D29FF-3642-4901-A06B-91105B1B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DA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A74DD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74DD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DD0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semiHidden/>
    <w:rsid w:val="00DF2B9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5D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725DA"/>
  </w:style>
  <w:style w:type="paragraph" w:customStyle="1" w:styleId="1">
    <w:name w:val="Заголовок 1 уровня"/>
    <w:basedOn w:val="a3"/>
    <w:qFormat/>
    <w:rsid w:val="00754F86"/>
    <w:pPr>
      <w:numPr>
        <w:numId w:val="4"/>
      </w:numPr>
      <w:spacing w:after="80"/>
    </w:pPr>
    <w:rPr>
      <w:rFonts w:ascii="Times New Roman" w:hAnsi="Times New Roman"/>
      <w:b/>
      <w:sz w:val="24"/>
      <w:szCs w:val="24"/>
    </w:rPr>
  </w:style>
  <w:style w:type="paragraph" w:customStyle="1" w:styleId="2">
    <w:name w:val="Заголовок 2 уровня"/>
    <w:basedOn w:val="a3"/>
    <w:qFormat/>
    <w:rsid w:val="00754F86"/>
    <w:pPr>
      <w:numPr>
        <w:ilvl w:val="1"/>
        <w:numId w:val="4"/>
      </w:numPr>
      <w:spacing w:after="80"/>
      <w:jc w:val="both"/>
    </w:pPr>
    <w:rPr>
      <w:rFonts w:ascii="Times New Roman" w:hAnsi="Times New Roman"/>
      <w:b/>
      <w:sz w:val="24"/>
      <w:szCs w:val="24"/>
    </w:rPr>
  </w:style>
  <w:style w:type="paragraph" w:styleId="a5">
    <w:name w:val="Body Text"/>
    <w:basedOn w:val="a"/>
    <w:link w:val="a6"/>
    <w:rsid w:val="00746F4F"/>
    <w:pPr>
      <w:spacing w:before="20" w:after="12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746F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46F4F"/>
    <w:pPr>
      <w:widowControl w:val="0"/>
      <w:spacing w:before="20" w:after="0" w:line="268" w:lineRule="exact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phlistitemized1">
    <w:name w:val="ph_list_itemized_1"/>
    <w:basedOn w:val="phnormal"/>
    <w:rsid w:val="00746F4F"/>
    <w:pPr>
      <w:numPr>
        <w:numId w:val="7"/>
      </w:numPr>
      <w:tabs>
        <w:tab w:val="clear" w:pos="1077"/>
        <w:tab w:val="num" w:pos="0"/>
        <w:tab w:val="left" w:pos="1134"/>
      </w:tabs>
      <w:ind w:left="0" w:firstLine="720"/>
    </w:pPr>
    <w:rPr>
      <w:rFonts w:cs="Arial"/>
      <w:szCs w:val="28"/>
      <w:lang w:eastAsia="en-US"/>
    </w:rPr>
  </w:style>
  <w:style w:type="paragraph" w:customStyle="1" w:styleId="phlistitemizedtitle">
    <w:name w:val="ph_list_itemized_title"/>
    <w:basedOn w:val="phnormal"/>
    <w:next w:val="phlistitemized1"/>
    <w:rsid w:val="00746F4F"/>
    <w:pPr>
      <w:keepNext/>
    </w:pPr>
  </w:style>
  <w:style w:type="paragraph" w:customStyle="1" w:styleId="phlistorderedtitle">
    <w:name w:val="ph_list_ordered_title"/>
    <w:basedOn w:val="phnormal"/>
    <w:next w:val="a"/>
    <w:rsid w:val="00746F4F"/>
    <w:pPr>
      <w:keepNext/>
    </w:pPr>
  </w:style>
  <w:style w:type="paragraph" w:customStyle="1" w:styleId="phnormal">
    <w:name w:val="ph_normal"/>
    <w:basedOn w:val="a"/>
    <w:rsid w:val="00746F4F"/>
    <w:pPr>
      <w:spacing w:after="0" w:line="360" w:lineRule="auto"/>
      <w:ind w:right="170" w:firstLine="720"/>
      <w:jc w:val="both"/>
    </w:pPr>
    <w:rPr>
      <w:rFonts w:ascii="Times New Roman" w:eastAsia="Times New Roman" w:hAnsi="Times New Roman"/>
      <w:sz w:val="28"/>
      <w:szCs w:val="20"/>
      <w:bdr w:val="none" w:sz="0" w:space="0" w:color="auto" w:frame="1"/>
      <w:lang w:eastAsia="ru-RU"/>
    </w:rPr>
  </w:style>
  <w:style w:type="paragraph" w:customStyle="1" w:styleId="phtablecellleft">
    <w:name w:val="ph_table_cellleft"/>
    <w:basedOn w:val="a"/>
    <w:rsid w:val="00746F4F"/>
    <w:pPr>
      <w:spacing w:before="20" w:after="0" w:line="240" w:lineRule="auto"/>
    </w:pPr>
    <w:rPr>
      <w:rFonts w:ascii="Times New Roman" w:eastAsia="Times New Roman" w:hAnsi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"/>
    <w:next w:val="a"/>
    <w:rsid w:val="00746F4F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phtitlepagedocument">
    <w:name w:val="ph_titlepage_document"/>
    <w:basedOn w:val="a"/>
    <w:autoRedefine/>
    <w:rsid w:val="00746F4F"/>
    <w:pPr>
      <w:keepNext/>
      <w:spacing w:before="240" w:after="120" w:line="240" w:lineRule="auto"/>
      <w:jc w:val="center"/>
    </w:pPr>
    <w:rPr>
      <w:rFonts w:ascii="Times New Roman" w:eastAsia="Times New Roman" w:hAnsi="Times New Roman" w:cs="Arial"/>
      <w:b/>
      <w:sz w:val="28"/>
      <w:szCs w:val="28"/>
    </w:rPr>
  </w:style>
  <w:style w:type="table" w:customStyle="1" w:styleId="TableNormal">
    <w:name w:val="Table Normal"/>
    <w:uiPriority w:val="2"/>
    <w:semiHidden/>
    <w:qFormat/>
    <w:rsid w:val="00746F4F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74DD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link w:val="10"/>
    <w:uiPriority w:val="9"/>
    <w:rsid w:val="00A74DD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link w:val="20"/>
    <w:uiPriority w:val="9"/>
    <w:rsid w:val="00A74DD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A74DD0"/>
    <w:rPr>
      <w:rFonts w:ascii="Cambria" w:eastAsia="Times New Roman" w:hAnsi="Cambria" w:cs="Times New Roman"/>
      <w:color w:val="243F6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E6F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E6F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E6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E6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Кокоева Дина Эдуардовна</cp:lastModifiedBy>
  <cp:revision>3</cp:revision>
  <dcterms:created xsi:type="dcterms:W3CDTF">2018-04-10T10:09:00Z</dcterms:created>
  <dcterms:modified xsi:type="dcterms:W3CDTF">2018-04-10T10:09:00Z</dcterms:modified>
</cp:coreProperties>
</file>